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204C00" w14:textId="77777777" w:rsidR="00A978DB" w:rsidRPr="00CD4528" w:rsidRDefault="00000000" w:rsidP="00CD4528">
      <w:pPr>
        <w:spacing w:line="240" w:lineRule="auto"/>
        <w:jc w:val="center"/>
        <w:rPr>
          <w:rFonts w:ascii="Aptos" w:hAnsi="Aptos"/>
          <w:szCs w:val="24"/>
          <w:lang w:val="es-ES_tradnl"/>
        </w:rPr>
      </w:pPr>
      <w:r w:rsidRPr="00CD4528">
        <w:rPr>
          <w:rFonts w:ascii="Aptos" w:eastAsia="Arial" w:hAnsi="Aptos" w:cs="Arial"/>
          <w:b/>
          <w:szCs w:val="24"/>
          <w:lang w:val="es-ES_tradnl"/>
        </w:rPr>
        <w:t>Anexo C.2</w:t>
      </w:r>
    </w:p>
    <w:p w14:paraId="361054B9" w14:textId="77777777" w:rsidR="00A978DB" w:rsidRPr="00CD4528" w:rsidRDefault="00000000" w:rsidP="00CD4528">
      <w:pPr>
        <w:spacing w:line="240" w:lineRule="auto"/>
        <w:jc w:val="center"/>
        <w:rPr>
          <w:rFonts w:ascii="Aptos" w:hAnsi="Aptos"/>
          <w:szCs w:val="24"/>
          <w:lang w:val="es-ES_tradnl"/>
        </w:rPr>
      </w:pPr>
      <w:r w:rsidRPr="00CD4528">
        <w:rPr>
          <w:rFonts w:ascii="Aptos" w:eastAsia="Arial" w:hAnsi="Aptos" w:cs="Arial"/>
          <w:b/>
          <w:szCs w:val="24"/>
          <w:lang w:val="es-ES_tradnl"/>
        </w:rPr>
        <w:t>Modelo de la Carta de Oferta para el Financiamiento BBVA B</w:t>
      </w:r>
    </w:p>
    <w:p w14:paraId="414F2C20" w14:textId="77777777" w:rsidR="007447CC" w:rsidRDefault="007447CC" w:rsidP="007447CC">
      <w:pPr>
        <w:spacing w:line="240" w:lineRule="auto"/>
        <w:jc w:val="right"/>
        <w:rPr>
          <w:rFonts w:ascii="Aptos" w:eastAsia="Arial" w:hAnsi="Aptos" w:cs="Arial"/>
          <w:i/>
          <w:szCs w:val="24"/>
          <w:lang w:val="es-ES_tradnl"/>
        </w:rPr>
      </w:pPr>
    </w:p>
    <w:p w14:paraId="2896FA03" w14:textId="0E7889E7" w:rsidR="00A978DB" w:rsidRPr="00CD4528" w:rsidRDefault="00000000" w:rsidP="00CD4528">
      <w:pPr>
        <w:spacing w:line="240" w:lineRule="auto"/>
        <w:jc w:val="right"/>
        <w:rPr>
          <w:rFonts w:ascii="Aptos" w:hAnsi="Aptos"/>
          <w:szCs w:val="24"/>
          <w:lang w:val="es-ES_tradnl"/>
        </w:rPr>
      </w:pPr>
      <w:r w:rsidRPr="00CD4528">
        <w:rPr>
          <w:rFonts w:ascii="Aptos" w:eastAsia="Arial" w:hAnsi="Aptos" w:cs="Arial"/>
          <w:i/>
          <w:szCs w:val="24"/>
          <w:lang w:val="es-ES_tradnl"/>
        </w:rPr>
        <w:t>[Lugar y Fecha de Expedición]</w:t>
      </w:r>
    </w:p>
    <w:p w14:paraId="564463A1" w14:textId="77777777" w:rsidR="005628C4" w:rsidRDefault="005628C4" w:rsidP="007447CC">
      <w:pPr>
        <w:spacing w:line="240" w:lineRule="auto"/>
        <w:rPr>
          <w:rFonts w:ascii="Aptos" w:eastAsia="Arial" w:hAnsi="Aptos" w:cs="Arial"/>
          <w:b/>
          <w:szCs w:val="24"/>
          <w:lang w:val="es-ES_tradnl"/>
        </w:rPr>
      </w:pPr>
    </w:p>
    <w:p w14:paraId="4302072D" w14:textId="15EA3D75"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Mtro. José de Jesús Granillo Vázquez</w:t>
      </w:r>
    </w:p>
    <w:p w14:paraId="3FDA2B21"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Secretario de Hacienda</w:t>
      </w:r>
    </w:p>
    <w:p w14:paraId="2FB56C67"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Gobierno del Estado de Chihuahua</w:t>
      </w:r>
    </w:p>
    <w:p w14:paraId="5E0C75F8"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Presente</w:t>
      </w:r>
    </w:p>
    <w:p w14:paraId="6C0BC5B1" w14:textId="77777777" w:rsidR="005628C4" w:rsidRDefault="005628C4" w:rsidP="007447CC">
      <w:pPr>
        <w:spacing w:line="240" w:lineRule="auto"/>
        <w:jc w:val="both"/>
        <w:rPr>
          <w:rFonts w:ascii="Aptos" w:eastAsia="Arial" w:hAnsi="Aptos" w:cs="Arial"/>
          <w:b/>
          <w:szCs w:val="24"/>
          <w:lang w:val="es-ES_tradnl"/>
        </w:rPr>
      </w:pPr>
    </w:p>
    <w:p w14:paraId="1F16A109" w14:textId="07EEB7BF"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b/>
          <w:szCs w:val="24"/>
          <w:lang w:val="es-ES_tradnl"/>
        </w:rPr>
        <w:t>Re. Oferta irrevocable para la contratación de un Instrumento Derivado en la modalidad CAP SPREAD para el Financiamiento BBVA B, Licitación Pública No. SH/LPDP/010/2026.</w:t>
      </w:r>
    </w:p>
    <w:p w14:paraId="23239237" w14:textId="77777777" w:rsidR="005628C4" w:rsidRDefault="005628C4" w:rsidP="007447CC">
      <w:pPr>
        <w:spacing w:line="240" w:lineRule="auto"/>
        <w:jc w:val="both"/>
        <w:rPr>
          <w:rFonts w:ascii="Aptos" w:eastAsia="Arial" w:hAnsi="Aptos" w:cs="Arial"/>
          <w:szCs w:val="24"/>
          <w:lang w:val="es-ES_tradnl"/>
        </w:rPr>
      </w:pPr>
    </w:p>
    <w:p w14:paraId="422C8600" w14:textId="6E288281"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[Nombre del Licitante], representada por [Nombre del Representante], según se ha acreditado con la documentación [Datos del Poder] (la “Institución Financiera”), enviada a la Secretaría de Hacienda del Poder Ejecutivo del Estado Libre y Soberano de Chihuahua (la “Secretaría” y el “Estado”, respectivamente), con respecto a la Licitación Pública No. SH/LPDP/010/2026, convocada por el Estado a través de la Secretaría (la “Convocatoria”), bajo protesta de decir verdad, manifiesto (manifestamos) que presento (presentamos) la siguiente Oferta de forma irrevocable para el Instrumento Derivado de cobertura de tasa de interés bajo la modalidad de CAP SPREAD, con la finalidad de darle cobertura al Financiamiento BBVA B, en términos de lo establecido en la Convocatoria.</w:t>
      </w:r>
    </w:p>
    <w:p w14:paraId="32954D8E" w14:textId="77777777" w:rsidR="005628C4" w:rsidRDefault="005628C4" w:rsidP="007447CC">
      <w:pPr>
        <w:spacing w:line="240" w:lineRule="auto"/>
        <w:jc w:val="both"/>
        <w:rPr>
          <w:rFonts w:ascii="Aptos" w:eastAsia="Arial" w:hAnsi="Aptos" w:cs="Arial"/>
          <w:szCs w:val="24"/>
          <w:lang w:val="es-ES_tradnl"/>
        </w:rPr>
      </w:pPr>
    </w:p>
    <w:p w14:paraId="411D7C86" w14:textId="724740FE"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Los términos con mayúscula inicial no definidos en la presente Oferta tendrán el significado que se les atribuye en la Convocatoria, la Ley de Disciplina Financiera de las Entidades Federativas y los Municipios, la Ley de Deuda Local, los Lineamientos y el Financiamiento BBVA B.</w:t>
      </w:r>
    </w:p>
    <w:p w14:paraId="75A0EB46" w14:textId="77777777" w:rsidR="005628C4" w:rsidRDefault="005628C4" w:rsidP="007447CC">
      <w:pPr>
        <w:spacing w:line="240" w:lineRule="auto"/>
        <w:jc w:val="both"/>
        <w:rPr>
          <w:rFonts w:ascii="Aptos" w:eastAsia="Arial" w:hAnsi="Aptos" w:cs="Arial"/>
          <w:szCs w:val="24"/>
          <w:lang w:val="es-ES_tradnl"/>
        </w:rPr>
      </w:pPr>
    </w:p>
    <w:p w14:paraId="233F084F" w14:textId="46D50801"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La Institución Financiera que represento (representamos) manifiesta que la presente Oferta constituye una oferta en firme, vinculante e irrevocable, con una vigencia hasta las 18:00 horas del 29 de octubre de 2026, según se especifica en la Convocatoria, bajo los siguientes términos y condiciones.</w:t>
      </w:r>
    </w:p>
    <w:p w14:paraId="0593809B" w14:textId="77777777" w:rsidR="005628C4" w:rsidRDefault="005628C4" w:rsidP="007447CC">
      <w:pPr>
        <w:keepNext/>
        <w:spacing w:line="240" w:lineRule="auto"/>
        <w:rPr>
          <w:rFonts w:ascii="Aptos" w:eastAsia="Arial" w:hAnsi="Aptos" w:cs="Arial"/>
          <w:b/>
          <w:szCs w:val="24"/>
          <w:lang w:val="es-ES_tradnl"/>
        </w:rPr>
      </w:pPr>
    </w:p>
    <w:p w14:paraId="442E7A31" w14:textId="6FBB7564" w:rsidR="00A978DB" w:rsidRPr="00CD4528" w:rsidRDefault="00000000" w:rsidP="00CD4528">
      <w:pPr>
        <w:keepNext/>
        <w:spacing w:line="240" w:lineRule="auto"/>
        <w:rPr>
          <w:rFonts w:ascii="Aptos" w:hAnsi="Aptos"/>
          <w:szCs w:val="24"/>
          <w:lang w:val="es-ES_tradnl"/>
        </w:rPr>
      </w:pPr>
      <w:r w:rsidRPr="00CD4528">
        <w:rPr>
          <w:rFonts w:ascii="Aptos" w:eastAsia="Arial" w:hAnsi="Aptos" w:cs="Arial"/>
          <w:b/>
          <w:szCs w:val="24"/>
          <w:lang w:val="es-ES_tradnl"/>
        </w:rPr>
        <w:t>Aspectos de la Oferta.</w:t>
      </w:r>
    </w:p>
    <w:p w14:paraId="77AC306B" w14:textId="77777777" w:rsidR="005628C4" w:rsidRDefault="005628C4" w:rsidP="007447CC">
      <w:pPr>
        <w:spacing w:line="240" w:lineRule="auto"/>
        <w:jc w:val="both"/>
        <w:rPr>
          <w:rFonts w:ascii="Aptos" w:eastAsia="Arial" w:hAnsi="Aptos" w:cs="Arial"/>
          <w:szCs w:val="24"/>
          <w:lang w:val="es-ES_tradnl"/>
        </w:rPr>
      </w:pPr>
    </w:p>
    <w:p w14:paraId="46128C2E" w14:textId="0A8DA97F" w:rsidR="00A978DB" w:rsidRPr="00CD4528" w:rsidRDefault="00000000" w:rsidP="00CD4528">
      <w:pPr>
        <w:spacing w:line="240" w:lineRule="auto"/>
        <w:jc w:val="both"/>
        <w:rPr>
          <w:rFonts w:ascii="Aptos" w:hAnsi="Aptos"/>
          <w:b/>
          <w:bCs/>
          <w:szCs w:val="24"/>
          <w:lang w:val="es-ES_tradnl"/>
        </w:rPr>
      </w:pPr>
      <w:r w:rsidRPr="00CD4528">
        <w:rPr>
          <w:rFonts w:ascii="Aptos" w:eastAsia="Arial" w:hAnsi="Aptos" w:cs="Arial"/>
          <w:b/>
          <w:bCs/>
          <w:szCs w:val="24"/>
          <w:lang w:val="es-ES_tradnl"/>
        </w:rPr>
        <w:t>La contraprestación o Prima por la contratación del Instrumento Derivado referido en la presente Oferta será por la cantidad de $[*] M.N. ([*] pesos [*]/100 Moneda Nacional).</w:t>
      </w:r>
    </w:p>
    <w:p w14:paraId="16DA71EB" w14:textId="77777777" w:rsidR="005628C4" w:rsidRDefault="005628C4" w:rsidP="007447CC">
      <w:pPr>
        <w:keepNext/>
        <w:spacing w:line="240" w:lineRule="auto"/>
        <w:rPr>
          <w:rFonts w:ascii="Aptos" w:eastAsia="Arial" w:hAnsi="Aptos" w:cs="Arial"/>
          <w:b/>
          <w:szCs w:val="24"/>
          <w:lang w:val="es-ES_tradnl"/>
        </w:rPr>
      </w:pPr>
    </w:p>
    <w:p w14:paraId="5098AD82" w14:textId="496084FB" w:rsidR="00A978DB" w:rsidRDefault="00000000" w:rsidP="007447CC">
      <w:pPr>
        <w:keepNext/>
        <w:spacing w:line="240" w:lineRule="auto"/>
        <w:rPr>
          <w:rFonts w:ascii="Aptos" w:eastAsia="Arial" w:hAnsi="Aptos" w:cs="Arial"/>
          <w:b/>
          <w:szCs w:val="24"/>
          <w:lang w:val="es-ES_tradnl"/>
        </w:rPr>
      </w:pPr>
      <w:r w:rsidRPr="00CD4528">
        <w:rPr>
          <w:rFonts w:ascii="Aptos" w:eastAsia="Arial" w:hAnsi="Aptos" w:cs="Arial"/>
          <w:b/>
          <w:szCs w:val="24"/>
          <w:lang w:val="es-ES_tradnl"/>
        </w:rPr>
        <w:t>Características del Instrumento Derivado.</w:t>
      </w:r>
    </w:p>
    <w:p w14:paraId="392559D8" w14:textId="77777777" w:rsidR="005628C4" w:rsidRPr="00CD4528" w:rsidRDefault="005628C4" w:rsidP="00CD4528">
      <w:pPr>
        <w:keepNext/>
        <w:spacing w:line="240" w:lineRule="auto"/>
        <w:rPr>
          <w:rFonts w:ascii="Aptos" w:hAnsi="Aptos"/>
          <w:szCs w:val="24"/>
          <w:lang w:val="es-ES_tradnl"/>
        </w:rPr>
      </w:pPr>
    </w:p>
    <w:tbl>
      <w:tblPr>
        <w:tblW w:w="9498" w:type="dxa"/>
        <w:tblInd w:w="86" w:type="dxa"/>
        <w:tblLayout w:type="fixed"/>
        <w:tblLook w:val="04A0" w:firstRow="1" w:lastRow="0" w:firstColumn="1" w:lastColumn="0" w:noHBand="0" w:noVBand="1"/>
      </w:tblPr>
      <w:tblGrid>
        <w:gridCol w:w="3276"/>
        <w:gridCol w:w="6222"/>
      </w:tblGrid>
      <w:tr w:rsidR="00A978DB" w:rsidRPr="00CD4528" w14:paraId="6288ABA7"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0C45242E"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Tipo de Instrumento Derivado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5389A4EB"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 xml:space="preserve">Instrumento Derivado de cobertura de tasa de interés bajo la modalidad de CAP SPREAD, en virtud del cual la contraparte se obliga a cubrir los intereses que se ubiquen </w:t>
            </w:r>
            <w:r w:rsidRPr="00CD4528">
              <w:rPr>
                <w:rFonts w:ascii="Aptos" w:eastAsia="Arial" w:hAnsi="Aptos" w:cs="Arial"/>
                <w:szCs w:val="24"/>
                <w:lang w:val="es-ES_tradnl"/>
              </w:rPr>
              <w:lastRenderedPageBreak/>
              <w:t>dentro del Rango de Ejercicio correspondiente para el Instrumento Derivado, en la Fecha de Pago y por el Periodo de Pago que corresponda al Financiamiento BBVA B, y considerando para su cálculo el saldo vigente del Monto a Asegurar y la Tasa de Referencia correspondiente a la TIIE de Fondeo o, en su caso, la tasa que resulte aplicable conforme a los mecanismos de sustitución establecidos en el Financiamiento BBVA B.</w:t>
            </w:r>
          </w:p>
        </w:tc>
      </w:tr>
      <w:tr w:rsidR="00A978DB" w:rsidRPr="00CD4528" w14:paraId="530F9718"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02E0F2B"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lastRenderedPageBreak/>
              <w:t>Financiamiento Asociado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7208B4DE"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Contrato de apertura de crédito simple, de fecha 28 de mayo de 2026, celebrado entre BBVA México, Sociedad Anónima, Institución de Banca Múltiple, Grupo Financiero BBVA México (“BBVA”), como acreditante, y el Estado Libre y Soberano de Chihuahua, como acreditado, hasta por la cantidad de $500’000,000.00 M.N. (Quinientos millones de pesos 00/100 Moneda Nacional) (“Financiamiento BBVA B”).</w:t>
            </w:r>
          </w:p>
        </w:tc>
      </w:tr>
      <w:tr w:rsidR="00A978DB" w:rsidRPr="00CD4528" w14:paraId="076D97CE"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18244385" w14:textId="77777777" w:rsidR="00A978DB" w:rsidRPr="00CD4528" w:rsidRDefault="00000000" w:rsidP="00CD4528">
            <w:pPr>
              <w:spacing w:line="240" w:lineRule="auto"/>
              <w:rPr>
                <w:rFonts w:ascii="Aptos" w:hAnsi="Aptos"/>
                <w:szCs w:val="24"/>
                <w:lang w:val="es-ES_tradnl"/>
              </w:rPr>
            </w:pPr>
            <w:proofErr w:type="gramStart"/>
            <w:r w:rsidRPr="00CD4528">
              <w:rPr>
                <w:rFonts w:ascii="Aptos" w:eastAsia="Arial" w:hAnsi="Aptos" w:cs="Arial"/>
                <w:b/>
                <w:szCs w:val="24"/>
                <w:lang w:val="es-ES_tradnl"/>
              </w:rPr>
              <w:t>Monto Nocional o Monto a Asegurar</w:t>
            </w:r>
            <w:proofErr w:type="gramEnd"/>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423F09F3"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La cantidad de $117,675,862.63 M.N. (Ciento diecisiete millones seiscientos setenta y cinco mil ochocientos sesenta y dos pesos 63/100 Moneda Nacional), asociada a la primera disposición del Financiamiento BBVA B y de acuerdo con la tabla de amortización incluida como Anexo B.2 de la Convocatoria.</w:t>
            </w:r>
          </w:p>
        </w:tc>
      </w:tr>
      <w:tr w:rsidR="00A978DB" w:rsidRPr="00CD4528" w14:paraId="0097C0EF"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12657C3A"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Rango de Ejercicio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5A5B6DFF"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El Piso o Límite Inferior del Rango de Ejercicio será del 7.25% (</w:t>
            </w:r>
            <w:proofErr w:type="gramStart"/>
            <w:r w:rsidRPr="00CD4528">
              <w:rPr>
                <w:rFonts w:ascii="Aptos" w:eastAsia="Arial" w:hAnsi="Aptos" w:cs="Arial"/>
                <w:szCs w:val="24"/>
                <w:lang w:val="es-ES_tradnl"/>
              </w:rPr>
              <w:t>Siete punto</w:t>
            </w:r>
            <w:proofErr w:type="gramEnd"/>
            <w:r w:rsidRPr="00CD4528">
              <w:rPr>
                <w:rFonts w:ascii="Aptos" w:eastAsia="Arial" w:hAnsi="Aptos" w:cs="Arial"/>
                <w:szCs w:val="24"/>
                <w:lang w:val="es-ES_tradnl"/>
              </w:rPr>
              <w:t xml:space="preserve"> dos cinco por ciento), y el Techo o Límite Superior del Rango de Ejercicio será del 8.25% (</w:t>
            </w:r>
            <w:proofErr w:type="gramStart"/>
            <w:r w:rsidRPr="00CD4528">
              <w:rPr>
                <w:rFonts w:ascii="Aptos" w:eastAsia="Arial" w:hAnsi="Aptos" w:cs="Arial"/>
                <w:szCs w:val="24"/>
                <w:lang w:val="es-ES_tradnl"/>
              </w:rPr>
              <w:t>Ocho punto</w:t>
            </w:r>
            <w:proofErr w:type="gramEnd"/>
            <w:r w:rsidRPr="00CD4528">
              <w:rPr>
                <w:rFonts w:ascii="Aptos" w:eastAsia="Arial" w:hAnsi="Aptos" w:cs="Arial"/>
                <w:szCs w:val="24"/>
                <w:lang w:val="es-ES_tradnl"/>
              </w:rPr>
              <w:t xml:space="preserve"> dos cinco por ciento), respecto de la Tasa de Referencia descrita en el numeral 4.1, inciso (b).</w:t>
            </w:r>
          </w:p>
        </w:tc>
      </w:tr>
      <w:tr w:rsidR="00A978DB" w:rsidRPr="00CD4528" w14:paraId="4566F5EA"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58D13683"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Plazo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6D252770"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393 (Trescientos noventa y tres) días, contados a partir de la Fecha de Inicio del Instrumento Derivado.</w:t>
            </w:r>
          </w:p>
        </w:tc>
      </w:tr>
      <w:tr w:rsidR="00A978DB" w:rsidRPr="00CD4528" w14:paraId="2DB29488"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19F4E003"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Fecha de contratación del Instrumento Derivado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624289F0"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29 de octubre de 2026.</w:t>
            </w:r>
          </w:p>
        </w:tc>
      </w:tr>
      <w:tr w:rsidR="00A978DB" w:rsidRPr="00CD4528" w14:paraId="79AE5DAE"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6F8DECD"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Fecha de Inicio del Instrumento Derivado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04883D90"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03 de noviembre de 2026.</w:t>
            </w:r>
          </w:p>
        </w:tc>
      </w:tr>
      <w:tr w:rsidR="00A978DB" w:rsidRPr="00CD4528" w14:paraId="24303BB6"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14CC809"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Fecha de Terminación del Instrumento Derivado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69A2C36E"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30 de noviembre de 2027.</w:t>
            </w:r>
          </w:p>
        </w:tc>
      </w:tr>
      <w:tr w:rsidR="00A978DB" w:rsidRPr="00CD4528" w14:paraId="47679BF4"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696F8C68"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Periodicidad de pago de los intereses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776A6312"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Mensual. La Fecha de Pago será el último día de cada mes y, en caso de que dicho día no sea un Día Hábil, el pago se realizará el Día Hábil inmediato siguiente.</w:t>
            </w:r>
          </w:p>
        </w:tc>
      </w:tr>
      <w:tr w:rsidR="00A978DB" w:rsidRPr="00CD4528" w14:paraId="16D6C0E5"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6CD6C790"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lastRenderedPageBreak/>
              <w:t>Oportunidad de entrega de los recursos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06B2DD0C"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En cada Fecha de Pago del Financiamiento BBVA B, de acuerdo con lo señalado en el numeral 4.4 de la Convocatoria. En caso de que se generen beneficios del Instrumento Derivado, dichos recursos deberán ser depositados en la cuenta que para tal efecto se establezca y se haga de conocimiento de la Institución Financiera el día de contratación del Instrumento Derivado.</w:t>
            </w:r>
          </w:p>
        </w:tc>
      </w:tr>
      <w:tr w:rsidR="00A978DB" w:rsidRPr="00CD4528" w14:paraId="480F2249"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47B2D91F"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Gastos Adicionales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3340627D"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Sin Gastos Adicionales.</w:t>
            </w:r>
          </w:p>
        </w:tc>
      </w:tr>
      <w:tr w:rsidR="00A978DB" w:rsidRPr="00CD4528" w14:paraId="5290F4C5"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07A3324D"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Gastos Adicionales Contingentes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1ACD570B"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Sin Gastos Adicionales Contingentes.</w:t>
            </w:r>
          </w:p>
        </w:tc>
      </w:tr>
    </w:tbl>
    <w:p w14:paraId="561139A1" w14:textId="77777777" w:rsidR="005628C4" w:rsidRDefault="005628C4" w:rsidP="007447CC">
      <w:pPr>
        <w:keepNext/>
        <w:spacing w:line="240" w:lineRule="auto"/>
        <w:rPr>
          <w:rFonts w:ascii="Aptos" w:eastAsia="Arial" w:hAnsi="Aptos" w:cs="Arial"/>
          <w:b/>
          <w:szCs w:val="24"/>
          <w:lang w:val="es-ES_tradnl"/>
        </w:rPr>
      </w:pPr>
    </w:p>
    <w:p w14:paraId="1E0B171D" w14:textId="7CCCC0E6" w:rsidR="00A978DB" w:rsidRDefault="00000000" w:rsidP="007447CC">
      <w:pPr>
        <w:keepNext/>
        <w:spacing w:line="240" w:lineRule="auto"/>
        <w:rPr>
          <w:rFonts w:ascii="Aptos" w:eastAsia="Arial" w:hAnsi="Aptos" w:cs="Arial"/>
          <w:b/>
          <w:szCs w:val="24"/>
          <w:lang w:val="es-ES_tradnl"/>
        </w:rPr>
      </w:pPr>
      <w:r w:rsidRPr="00CD4528">
        <w:rPr>
          <w:rFonts w:ascii="Aptos" w:eastAsia="Arial" w:hAnsi="Aptos" w:cs="Arial"/>
          <w:b/>
          <w:szCs w:val="24"/>
          <w:lang w:val="es-ES_tradnl"/>
        </w:rPr>
        <w:t>Características del Financiamiento.</w:t>
      </w:r>
    </w:p>
    <w:p w14:paraId="62839E43" w14:textId="77777777" w:rsidR="005628C4" w:rsidRPr="00CD4528" w:rsidRDefault="005628C4" w:rsidP="00CD4528">
      <w:pPr>
        <w:keepNext/>
        <w:spacing w:line="240" w:lineRule="auto"/>
        <w:rPr>
          <w:rFonts w:ascii="Aptos" w:hAnsi="Aptos"/>
          <w:szCs w:val="24"/>
          <w:lang w:val="es-ES_tradnl"/>
        </w:rPr>
      </w:pPr>
    </w:p>
    <w:tbl>
      <w:tblPr>
        <w:tblW w:w="9498" w:type="dxa"/>
        <w:tblInd w:w="86" w:type="dxa"/>
        <w:tblLayout w:type="fixed"/>
        <w:tblLook w:val="04A0" w:firstRow="1" w:lastRow="0" w:firstColumn="1" w:lastColumn="0" w:noHBand="0" w:noVBand="1"/>
      </w:tblPr>
      <w:tblGrid>
        <w:gridCol w:w="3276"/>
        <w:gridCol w:w="6222"/>
      </w:tblGrid>
      <w:tr w:rsidR="00A978DB" w:rsidRPr="00CD4528" w14:paraId="192BF1F6"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2A827C71"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Tipo de Contrato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6AECCAC6"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Contrato de Apertura de Crédito Simple.</w:t>
            </w:r>
          </w:p>
        </w:tc>
      </w:tr>
      <w:tr w:rsidR="00A978DB" w:rsidRPr="00CD4528" w14:paraId="134AAFEB"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45EE30BA"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Fecha de Contratación</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5DD0188D"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28 de mayo de 2026.</w:t>
            </w:r>
          </w:p>
        </w:tc>
      </w:tr>
      <w:tr w:rsidR="00A978DB" w:rsidRPr="00CD4528" w14:paraId="5E321265"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34B83EB"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Monto Contratado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73109507"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Hasta por la cantidad de $500’000,000.00 M.N. (Quinientos millones de pesos 00/100 Moneda Nacional).</w:t>
            </w:r>
          </w:p>
        </w:tc>
      </w:tr>
      <w:tr w:rsidR="00A978DB" w:rsidRPr="00CD4528" w14:paraId="5583FE52"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41F89943"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Tasa de Referencia</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791C80BE"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La TIIE de Fondeo o, en su caso, la tasa que se determine conforme a los supuestos establecidos en el propio Financiamiento BBVA B.</w:t>
            </w:r>
          </w:p>
        </w:tc>
      </w:tr>
      <w:tr w:rsidR="00A978DB" w:rsidRPr="00CD4528" w14:paraId="0DD0216A"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43C06F06"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Tasa de Interés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48700DD9"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La tasa anual equivalente a la TIIE de Fondeo más el Margen Aplicable, que actualmente es de 0.70% (</w:t>
            </w:r>
            <w:proofErr w:type="gramStart"/>
            <w:r w:rsidRPr="00CD4528">
              <w:rPr>
                <w:rFonts w:ascii="Aptos" w:eastAsia="Arial" w:hAnsi="Aptos" w:cs="Arial"/>
                <w:szCs w:val="24"/>
                <w:lang w:val="es-ES_tradnl"/>
              </w:rPr>
              <w:t>Cero punto</w:t>
            </w:r>
            <w:proofErr w:type="gramEnd"/>
            <w:r w:rsidRPr="00CD4528">
              <w:rPr>
                <w:rFonts w:ascii="Aptos" w:eastAsia="Arial" w:hAnsi="Aptos" w:cs="Arial"/>
                <w:szCs w:val="24"/>
                <w:lang w:val="es-ES_tradnl"/>
              </w:rPr>
              <w:t xml:space="preserve"> setenta por ciento), en términos del Financiamiento BBVA B.</w:t>
            </w:r>
          </w:p>
        </w:tc>
      </w:tr>
      <w:tr w:rsidR="00A978DB" w:rsidRPr="00CD4528" w14:paraId="6D40CC51"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049EA259"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Periodicidad de Pago de intereses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54C6E4B5"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Mensual. La Fecha de Pago será el último día de cada mes y, en caso de que dicho día no sea un Día Hábil, el pago se realizará el Día Hábil inmediato siguiente.</w:t>
            </w:r>
          </w:p>
        </w:tc>
      </w:tr>
      <w:tr w:rsidR="00A978DB" w:rsidRPr="00CD4528" w14:paraId="75498BFD"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69EB3416"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Perfil de Amortizaciones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7F3A2926"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De acuerdo con la tabla de amortización incluida en el Financiamiento BBVA B. La tabla de amortización que ampara el saldo insoluto de las disposiciones realizadas a la fecha se incluye como Anexo B.2 de la Convocatoria.</w:t>
            </w:r>
          </w:p>
        </w:tc>
      </w:tr>
      <w:tr w:rsidR="00A978DB" w:rsidRPr="00CD4528" w14:paraId="486D90B4"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218C6C69"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Fuente de Pago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2327C998"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 xml:space="preserve">El Estado afectó irrevocablemente al patrimonio del Fideicomiso </w:t>
            </w:r>
            <w:proofErr w:type="spellStart"/>
            <w:r w:rsidRPr="00CD4528">
              <w:rPr>
                <w:rFonts w:ascii="Aptos" w:eastAsia="Arial" w:hAnsi="Aptos" w:cs="Arial"/>
                <w:szCs w:val="24"/>
                <w:lang w:val="es-ES_tradnl"/>
              </w:rPr>
              <w:t>Banregio</w:t>
            </w:r>
            <w:proofErr w:type="spellEnd"/>
            <w:r w:rsidRPr="00CD4528">
              <w:rPr>
                <w:rFonts w:ascii="Aptos" w:eastAsia="Arial" w:hAnsi="Aptos" w:cs="Arial"/>
                <w:szCs w:val="24"/>
                <w:lang w:val="es-ES_tradnl"/>
              </w:rPr>
              <w:t xml:space="preserve"> 851-03188 hasta el 0.8333% (Cero punto ocho tres </w:t>
            </w:r>
            <w:proofErr w:type="spellStart"/>
            <w:r w:rsidRPr="00CD4528">
              <w:rPr>
                <w:rFonts w:ascii="Aptos" w:eastAsia="Arial" w:hAnsi="Aptos" w:cs="Arial"/>
                <w:szCs w:val="24"/>
                <w:lang w:val="es-ES_tradnl"/>
              </w:rPr>
              <w:t>tres</w:t>
            </w:r>
            <w:proofErr w:type="spellEnd"/>
            <w:r w:rsidRPr="00CD4528">
              <w:rPr>
                <w:rFonts w:ascii="Aptos" w:eastAsia="Arial" w:hAnsi="Aptos" w:cs="Arial"/>
                <w:szCs w:val="24"/>
                <w:lang w:val="es-ES_tradnl"/>
              </w:rPr>
              <w:t xml:space="preserve"> </w:t>
            </w:r>
            <w:proofErr w:type="spellStart"/>
            <w:r w:rsidRPr="00CD4528">
              <w:rPr>
                <w:rFonts w:ascii="Aptos" w:eastAsia="Arial" w:hAnsi="Aptos" w:cs="Arial"/>
                <w:szCs w:val="24"/>
                <w:lang w:val="es-ES_tradnl"/>
              </w:rPr>
              <w:t>tres</w:t>
            </w:r>
            <w:proofErr w:type="spellEnd"/>
            <w:r w:rsidRPr="00CD4528">
              <w:rPr>
                <w:rFonts w:ascii="Aptos" w:eastAsia="Arial" w:hAnsi="Aptos" w:cs="Arial"/>
                <w:szCs w:val="24"/>
                <w:lang w:val="es-ES_tradnl"/>
              </w:rPr>
              <w:t xml:space="preserve"> por ciento), respecto a la totalidad de las Participaciones que le correspondan al Estado, incluyendo las participaciones derivadas del Fondo General de Participaciones que le corresponden a los </w:t>
            </w:r>
            <w:r w:rsidRPr="00CD4528">
              <w:rPr>
                <w:rFonts w:ascii="Aptos" w:eastAsia="Arial" w:hAnsi="Aptos" w:cs="Arial"/>
                <w:szCs w:val="24"/>
                <w:lang w:val="es-ES_tradnl"/>
              </w:rPr>
              <w:lastRenderedPageBreak/>
              <w:t>Municipios; equivalente al 1.0416% (Uno punto cero cuatro uno seis por ciento) de las Participaciones excluyendo las participaciones derivadas del Fondo General de Participaciones que le corresponden a los Municipios.</w:t>
            </w:r>
          </w:p>
        </w:tc>
      </w:tr>
      <w:tr w:rsidR="00A978DB" w:rsidRPr="00CD4528" w14:paraId="5074E81B"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2E5523FB"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lastRenderedPageBreak/>
              <w:t>Mecanismo de Fuente de Pago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13521ED1"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 xml:space="preserve">Fideicomiso Irrevocable de Administración y Fuente de Pago número 851-03188, de fecha 16 de octubre de 2024, celebrado por el Estado en su carácter de fideicomitente y Banco Regional, Sociedad Anónima, Institución de Banca Múltiple, </w:t>
            </w:r>
            <w:proofErr w:type="spellStart"/>
            <w:r w:rsidRPr="00CD4528">
              <w:rPr>
                <w:rFonts w:ascii="Aptos" w:eastAsia="Arial" w:hAnsi="Aptos" w:cs="Arial"/>
                <w:szCs w:val="24"/>
                <w:lang w:val="es-ES_tradnl"/>
              </w:rPr>
              <w:t>Banregio</w:t>
            </w:r>
            <w:proofErr w:type="spellEnd"/>
            <w:r w:rsidRPr="00CD4528">
              <w:rPr>
                <w:rFonts w:ascii="Aptos" w:eastAsia="Arial" w:hAnsi="Aptos" w:cs="Arial"/>
                <w:szCs w:val="24"/>
                <w:lang w:val="es-ES_tradnl"/>
              </w:rPr>
              <w:t xml:space="preserve"> Grupo Financiero, en su carácter de fiduciario (el “Fideicomiso </w:t>
            </w:r>
            <w:proofErr w:type="spellStart"/>
            <w:r w:rsidRPr="00CD4528">
              <w:rPr>
                <w:rFonts w:ascii="Aptos" w:eastAsia="Arial" w:hAnsi="Aptos" w:cs="Arial"/>
                <w:szCs w:val="24"/>
                <w:lang w:val="es-ES_tradnl"/>
              </w:rPr>
              <w:t>Banregio</w:t>
            </w:r>
            <w:proofErr w:type="spellEnd"/>
            <w:r w:rsidRPr="00CD4528">
              <w:rPr>
                <w:rFonts w:ascii="Aptos" w:eastAsia="Arial" w:hAnsi="Aptos" w:cs="Arial"/>
                <w:szCs w:val="24"/>
                <w:lang w:val="es-ES_tradnl"/>
              </w:rPr>
              <w:t xml:space="preserve"> 851-03188”).</w:t>
            </w:r>
          </w:p>
        </w:tc>
      </w:tr>
      <w:tr w:rsidR="00A978DB" w:rsidRPr="00CD4528" w14:paraId="092583B2"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2FF925C8"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Clave de Inscripción en el Registro Estatal</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042B388F"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04/2026.</w:t>
            </w:r>
          </w:p>
        </w:tc>
      </w:tr>
      <w:tr w:rsidR="00A978DB" w:rsidRPr="00CD4528" w14:paraId="3F73AE82"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7F39EA8C"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Clave de Inscripción en el Registro Público Único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6BE80779"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P08-0726034.</w:t>
            </w:r>
          </w:p>
        </w:tc>
      </w:tr>
      <w:tr w:rsidR="00A978DB" w:rsidRPr="00CD4528" w14:paraId="4126B2F1" w14:textId="77777777" w:rsidTr="00CD4528">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53FA8D50"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b/>
                <w:szCs w:val="24"/>
                <w:lang w:val="es-ES_tradnl"/>
              </w:rPr>
              <w:t>Folio de Inscripción en el Registro del Fideicomiso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4E0C18F8" w14:textId="77777777"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017/2026.</w:t>
            </w:r>
          </w:p>
        </w:tc>
      </w:tr>
    </w:tbl>
    <w:p w14:paraId="523A5079" w14:textId="77777777" w:rsidR="005628C4" w:rsidRDefault="005628C4" w:rsidP="007447CC">
      <w:pPr>
        <w:keepNext/>
        <w:spacing w:line="240" w:lineRule="auto"/>
        <w:rPr>
          <w:rFonts w:ascii="Aptos" w:eastAsia="Arial" w:hAnsi="Aptos" w:cs="Arial"/>
          <w:b/>
          <w:szCs w:val="24"/>
          <w:lang w:val="es-ES_tradnl"/>
        </w:rPr>
      </w:pPr>
    </w:p>
    <w:p w14:paraId="04ABA105" w14:textId="64B0159F" w:rsidR="00A978DB" w:rsidRPr="00CD4528" w:rsidRDefault="00000000" w:rsidP="00CD4528">
      <w:pPr>
        <w:keepNext/>
        <w:spacing w:line="240" w:lineRule="auto"/>
        <w:rPr>
          <w:rFonts w:ascii="Aptos" w:hAnsi="Aptos"/>
          <w:szCs w:val="24"/>
          <w:lang w:val="es-ES_tradnl"/>
        </w:rPr>
      </w:pPr>
      <w:r w:rsidRPr="00CD4528">
        <w:rPr>
          <w:rFonts w:ascii="Aptos" w:eastAsia="Arial" w:hAnsi="Aptos" w:cs="Arial"/>
          <w:b/>
          <w:szCs w:val="24"/>
          <w:lang w:val="es-ES_tradnl"/>
        </w:rPr>
        <w:t>Manifestaciones de la Institución Financiera.</w:t>
      </w:r>
    </w:p>
    <w:p w14:paraId="6B3F61D8" w14:textId="77777777" w:rsidR="005628C4" w:rsidRDefault="005628C4" w:rsidP="007447CC">
      <w:pPr>
        <w:spacing w:line="240" w:lineRule="auto"/>
        <w:jc w:val="both"/>
        <w:rPr>
          <w:rFonts w:ascii="Aptos" w:eastAsia="Arial" w:hAnsi="Aptos" w:cs="Arial"/>
          <w:szCs w:val="24"/>
          <w:lang w:val="es-ES_tradnl"/>
        </w:rPr>
      </w:pPr>
    </w:p>
    <w:p w14:paraId="474CEBA5" w14:textId="316E304A"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La Institución Financiera, a través de su [representante legal / representantes legales], manifiesta, bajo protesta de decir verdad, que:</w:t>
      </w:r>
    </w:p>
    <w:p w14:paraId="222B185C" w14:textId="77777777" w:rsidR="005628C4" w:rsidRPr="00CD4528" w:rsidRDefault="005628C4" w:rsidP="00CD4528">
      <w:pPr>
        <w:pStyle w:val="ListParagraph"/>
        <w:spacing w:line="240" w:lineRule="auto"/>
        <w:ind w:left="714"/>
        <w:contextualSpacing w:val="0"/>
        <w:jc w:val="both"/>
        <w:rPr>
          <w:rFonts w:ascii="Aptos" w:hAnsi="Aptos"/>
          <w:szCs w:val="24"/>
          <w:lang w:val="es-ES_tradnl"/>
        </w:rPr>
      </w:pPr>
    </w:p>
    <w:p w14:paraId="6CF906EF" w14:textId="37AA7A85" w:rsidR="00A978DB" w:rsidRPr="00CD4528" w:rsidRDefault="00000000" w:rsidP="00CD4528">
      <w:pPr>
        <w:pStyle w:val="ListParagraph"/>
        <w:numPr>
          <w:ilvl w:val="0"/>
          <w:numId w:val="10"/>
        </w:numPr>
        <w:spacing w:line="240" w:lineRule="auto"/>
        <w:ind w:left="714" w:hanging="357"/>
        <w:contextualSpacing w:val="0"/>
        <w:jc w:val="both"/>
        <w:rPr>
          <w:rFonts w:ascii="Aptos" w:hAnsi="Aptos"/>
          <w:szCs w:val="24"/>
          <w:lang w:val="es-ES_tradnl"/>
        </w:rPr>
      </w:pPr>
      <w:r w:rsidRPr="00CD4528">
        <w:rPr>
          <w:rFonts w:ascii="Aptos" w:eastAsia="Arial" w:hAnsi="Aptos" w:cs="Arial"/>
          <w:szCs w:val="24"/>
          <w:lang w:val="es-ES_tradnl"/>
        </w:rPr>
        <w:t>Es una Institución Financiera de nacionalidad mexicana y se encuentra autorizada para celebrar operaciones financieras derivadas;</w:t>
      </w:r>
    </w:p>
    <w:p w14:paraId="195A3894" w14:textId="77777777" w:rsidR="005628C4" w:rsidRPr="00CD4528" w:rsidRDefault="005628C4" w:rsidP="00CD4528">
      <w:pPr>
        <w:pStyle w:val="ListParagraph"/>
        <w:spacing w:line="240" w:lineRule="auto"/>
        <w:ind w:left="714"/>
        <w:contextualSpacing w:val="0"/>
        <w:jc w:val="both"/>
        <w:rPr>
          <w:rFonts w:ascii="Aptos" w:hAnsi="Aptos"/>
          <w:szCs w:val="24"/>
          <w:lang w:val="es-ES_tradnl"/>
        </w:rPr>
      </w:pPr>
    </w:p>
    <w:p w14:paraId="288BF18B" w14:textId="116CE357" w:rsidR="00A978DB" w:rsidRPr="00CD4528" w:rsidRDefault="00000000" w:rsidP="00CD4528">
      <w:pPr>
        <w:pStyle w:val="ListParagraph"/>
        <w:numPr>
          <w:ilvl w:val="0"/>
          <w:numId w:val="10"/>
        </w:numPr>
        <w:spacing w:line="240" w:lineRule="auto"/>
        <w:ind w:left="714" w:hanging="357"/>
        <w:contextualSpacing w:val="0"/>
        <w:jc w:val="both"/>
        <w:rPr>
          <w:rFonts w:ascii="Aptos" w:hAnsi="Aptos"/>
          <w:szCs w:val="24"/>
          <w:lang w:val="es-ES_tradnl"/>
        </w:rPr>
      </w:pPr>
      <w:r w:rsidRPr="00CD4528">
        <w:rPr>
          <w:rFonts w:ascii="Aptos" w:eastAsia="Arial" w:hAnsi="Aptos" w:cs="Arial"/>
          <w:szCs w:val="24"/>
          <w:lang w:val="es-ES_tradnl"/>
        </w:rPr>
        <w:t>A la fecha, cuenta con una calificación crediticia nacional equivalente al menos a BB+, otorgada por una Institución Calificadora autorizada por la Comisión Nacional Bancaria y de Valores; en caso de contar con más de una calificación crediticia, se considerará la de mayor nivel de riesgo;</w:t>
      </w:r>
    </w:p>
    <w:p w14:paraId="1ABD3FA4" w14:textId="77777777" w:rsidR="005628C4" w:rsidRPr="00CD4528" w:rsidRDefault="005628C4" w:rsidP="00CD4528">
      <w:pPr>
        <w:pStyle w:val="ListParagraph"/>
        <w:spacing w:line="240" w:lineRule="auto"/>
        <w:ind w:left="714"/>
        <w:contextualSpacing w:val="0"/>
        <w:jc w:val="both"/>
        <w:rPr>
          <w:rFonts w:ascii="Aptos" w:hAnsi="Aptos"/>
          <w:szCs w:val="24"/>
          <w:lang w:val="es-ES_tradnl"/>
        </w:rPr>
      </w:pPr>
    </w:p>
    <w:p w14:paraId="1BBE1892" w14:textId="5DDDA2D9" w:rsidR="00A978DB" w:rsidRPr="00CD4528" w:rsidRDefault="00000000" w:rsidP="00CD4528">
      <w:pPr>
        <w:pStyle w:val="ListParagraph"/>
        <w:numPr>
          <w:ilvl w:val="0"/>
          <w:numId w:val="10"/>
        </w:numPr>
        <w:spacing w:line="240" w:lineRule="auto"/>
        <w:ind w:left="714" w:hanging="357"/>
        <w:contextualSpacing w:val="0"/>
        <w:jc w:val="both"/>
        <w:rPr>
          <w:rFonts w:ascii="Aptos" w:hAnsi="Aptos"/>
          <w:szCs w:val="24"/>
          <w:lang w:val="es-ES_tradnl"/>
        </w:rPr>
      </w:pPr>
      <w:r w:rsidRPr="00CD4528">
        <w:rPr>
          <w:rFonts w:ascii="Aptos" w:eastAsia="Arial" w:hAnsi="Aptos" w:cs="Arial"/>
          <w:szCs w:val="24"/>
          <w:lang w:val="es-ES_tradnl"/>
        </w:rPr>
        <w:t>Ha acreditado previamente las facultades de sus representantes para suscribir la Oferta y, en caso de resultar ganadora, la Confirmación correspondiente;</w:t>
      </w:r>
    </w:p>
    <w:p w14:paraId="21625719" w14:textId="77777777" w:rsidR="005628C4" w:rsidRPr="00CD4528" w:rsidRDefault="005628C4" w:rsidP="00CD4528">
      <w:pPr>
        <w:pStyle w:val="ListParagraph"/>
        <w:spacing w:line="240" w:lineRule="auto"/>
        <w:ind w:left="714"/>
        <w:contextualSpacing w:val="0"/>
        <w:jc w:val="both"/>
        <w:rPr>
          <w:rFonts w:ascii="Aptos" w:hAnsi="Aptos"/>
          <w:szCs w:val="24"/>
          <w:lang w:val="es-ES_tradnl"/>
        </w:rPr>
      </w:pPr>
    </w:p>
    <w:p w14:paraId="66C15FEB" w14:textId="3DD7F86E" w:rsidR="00A978DB" w:rsidRPr="00CD4528" w:rsidRDefault="00000000" w:rsidP="00CD4528">
      <w:pPr>
        <w:pStyle w:val="ListParagraph"/>
        <w:numPr>
          <w:ilvl w:val="0"/>
          <w:numId w:val="10"/>
        </w:numPr>
        <w:spacing w:line="240" w:lineRule="auto"/>
        <w:ind w:left="714" w:hanging="357"/>
        <w:contextualSpacing w:val="0"/>
        <w:jc w:val="both"/>
        <w:rPr>
          <w:rFonts w:ascii="Aptos" w:hAnsi="Aptos"/>
          <w:szCs w:val="24"/>
          <w:lang w:val="es-ES_tradnl"/>
        </w:rPr>
      </w:pPr>
      <w:r w:rsidRPr="00CD4528">
        <w:rPr>
          <w:rFonts w:ascii="Aptos" w:eastAsia="Arial" w:hAnsi="Aptos" w:cs="Arial"/>
          <w:szCs w:val="24"/>
          <w:lang w:val="es-ES_tradnl"/>
        </w:rPr>
        <w:t>[Su representante legal tiene / Sus representantes legales tienen] facultades suficientes para representar a la Institución Financiera y presentar la presente Oferta, las cuales no le han sido revocadas, modificadas o limitadas en forma alguna;</w:t>
      </w:r>
    </w:p>
    <w:p w14:paraId="38453FD8" w14:textId="77777777" w:rsidR="005628C4" w:rsidRPr="00CD4528" w:rsidRDefault="005628C4" w:rsidP="00CD4528">
      <w:pPr>
        <w:pStyle w:val="ListParagraph"/>
        <w:spacing w:line="240" w:lineRule="auto"/>
        <w:ind w:left="714"/>
        <w:contextualSpacing w:val="0"/>
        <w:jc w:val="both"/>
        <w:rPr>
          <w:rFonts w:ascii="Aptos" w:hAnsi="Aptos"/>
          <w:szCs w:val="24"/>
          <w:lang w:val="es-ES_tradnl"/>
        </w:rPr>
      </w:pPr>
    </w:p>
    <w:p w14:paraId="2389B422" w14:textId="6BDA7EF4" w:rsidR="00A978DB" w:rsidRPr="00CD4528" w:rsidRDefault="00000000" w:rsidP="00CD4528">
      <w:pPr>
        <w:pStyle w:val="ListParagraph"/>
        <w:numPr>
          <w:ilvl w:val="0"/>
          <w:numId w:val="10"/>
        </w:numPr>
        <w:spacing w:line="240" w:lineRule="auto"/>
        <w:ind w:left="714" w:hanging="357"/>
        <w:contextualSpacing w:val="0"/>
        <w:jc w:val="both"/>
        <w:rPr>
          <w:rFonts w:ascii="Aptos" w:hAnsi="Aptos"/>
          <w:szCs w:val="24"/>
          <w:lang w:val="es-ES_tradnl"/>
        </w:rPr>
      </w:pPr>
      <w:r w:rsidRPr="00CD4528">
        <w:rPr>
          <w:rFonts w:ascii="Aptos" w:eastAsia="Arial" w:hAnsi="Aptos" w:cs="Arial"/>
          <w:szCs w:val="24"/>
          <w:lang w:val="es-ES_tradnl"/>
        </w:rPr>
        <w:t>Cuenta con el Contrato Marco suscrito y actualizado con el Estado, así como con el suplemento de operaciones financieras y, en su caso, el Anexo CAP;</w:t>
      </w:r>
    </w:p>
    <w:p w14:paraId="4AAE4711" w14:textId="77777777" w:rsidR="005628C4" w:rsidRPr="00CD4528" w:rsidRDefault="005628C4" w:rsidP="00CD4528">
      <w:pPr>
        <w:pStyle w:val="ListParagraph"/>
        <w:spacing w:line="240" w:lineRule="auto"/>
        <w:ind w:left="714"/>
        <w:contextualSpacing w:val="0"/>
        <w:jc w:val="both"/>
        <w:rPr>
          <w:rFonts w:ascii="Aptos" w:hAnsi="Aptos"/>
          <w:szCs w:val="24"/>
          <w:lang w:val="es-ES_tradnl"/>
        </w:rPr>
      </w:pPr>
    </w:p>
    <w:p w14:paraId="74D03631" w14:textId="101D2F5A" w:rsidR="00A978DB" w:rsidRPr="00CD4528" w:rsidRDefault="00000000" w:rsidP="00CD4528">
      <w:pPr>
        <w:pStyle w:val="ListParagraph"/>
        <w:numPr>
          <w:ilvl w:val="0"/>
          <w:numId w:val="10"/>
        </w:numPr>
        <w:spacing w:line="240" w:lineRule="auto"/>
        <w:ind w:left="714" w:hanging="357"/>
        <w:contextualSpacing w:val="0"/>
        <w:jc w:val="both"/>
        <w:rPr>
          <w:rFonts w:ascii="Aptos" w:hAnsi="Aptos"/>
          <w:szCs w:val="24"/>
          <w:lang w:val="es-ES_tradnl"/>
        </w:rPr>
      </w:pPr>
      <w:r w:rsidRPr="00CD4528">
        <w:rPr>
          <w:rFonts w:ascii="Aptos" w:eastAsia="Arial" w:hAnsi="Aptos" w:cs="Arial"/>
          <w:szCs w:val="24"/>
          <w:lang w:val="es-ES_tradnl"/>
        </w:rPr>
        <w:lastRenderedPageBreak/>
        <w:t>Sus órganos internos competentes autorizaron la Oferta en los términos contenidos en el presente documento, la cual constituye una Oferta en firme, vinculante e irrevocable, con una vigencia hasta las 18:00 horas del 29 de octubre de 2026;</w:t>
      </w:r>
    </w:p>
    <w:p w14:paraId="396637E0" w14:textId="77777777" w:rsidR="005628C4" w:rsidRPr="00CD4528" w:rsidRDefault="005628C4" w:rsidP="00CD4528">
      <w:pPr>
        <w:pStyle w:val="ListParagraph"/>
        <w:spacing w:line="240" w:lineRule="auto"/>
        <w:ind w:left="714"/>
        <w:contextualSpacing w:val="0"/>
        <w:jc w:val="both"/>
        <w:rPr>
          <w:rFonts w:ascii="Aptos" w:hAnsi="Aptos"/>
          <w:szCs w:val="24"/>
          <w:lang w:val="es-ES_tradnl"/>
        </w:rPr>
      </w:pPr>
    </w:p>
    <w:p w14:paraId="72BBFEB1" w14:textId="673A0F34" w:rsidR="00A978DB" w:rsidRPr="00CD4528" w:rsidRDefault="00000000" w:rsidP="00CD4528">
      <w:pPr>
        <w:pStyle w:val="ListParagraph"/>
        <w:numPr>
          <w:ilvl w:val="0"/>
          <w:numId w:val="10"/>
        </w:numPr>
        <w:spacing w:line="240" w:lineRule="auto"/>
        <w:ind w:left="714" w:hanging="357"/>
        <w:contextualSpacing w:val="0"/>
        <w:jc w:val="both"/>
        <w:rPr>
          <w:rFonts w:ascii="Aptos" w:hAnsi="Aptos"/>
          <w:szCs w:val="24"/>
          <w:lang w:val="es-ES_tradnl"/>
        </w:rPr>
      </w:pPr>
      <w:r w:rsidRPr="00CD4528">
        <w:rPr>
          <w:rFonts w:ascii="Aptos" w:eastAsia="Arial" w:hAnsi="Aptos" w:cs="Arial"/>
          <w:szCs w:val="24"/>
          <w:lang w:val="es-ES_tradnl"/>
        </w:rPr>
        <w:t>No ha comentado con otras Instituciones Financieras el alcance y términos de la Oferta, ni en forma alguna se ha puesto de acuerdo con otras Instituciones Financieras competidoras respecto de su participación en la Licitación, y</w:t>
      </w:r>
    </w:p>
    <w:p w14:paraId="474288D5" w14:textId="77777777" w:rsidR="005628C4" w:rsidRPr="00CD4528" w:rsidRDefault="005628C4" w:rsidP="00CD4528">
      <w:pPr>
        <w:pStyle w:val="ListParagraph"/>
        <w:spacing w:line="240" w:lineRule="auto"/>
        <w:ind w:left="714"/>
        <w:contextualSpacing w:val="0"/>
        <w:jc w:val="both"/>
        <w:rPr>
          <w:rFonts w:ascii="Aptos" w:hAnsi="Aptos"/>
          <w:szCs w:val="24"/>
          <w:lang w:val="es-ES_tradnl"/>
        </w:rPr>
      </w:pPr>
    </w:p>
    <w:p w14:paraId="3126C71C" w14:textId="5E0D8209" w:rsidR="00A978DB" w:rsidRPr="00CD4528" w:rsidRDefault="00000000" w:rsidP="00CD4528">
      <w:pPr>
        <w:pStyle w:val="ListParagraph"/>
        <w:numPr>
          <w:ilvl w:val="0"/>
          <w:numId w:val="10"/>
        </w:numPr>
        <w:spacing w:line="240" w:lineRule="auto"/>
        <w:ind w:left="714" w:hanging="357"/>
        <w:contextualSpacing w:val="0"/>
        <w:jc w:val="both"/>
        <w:rPr>
          <w:rFonts w:ascii="Aptos" w:hAnsi="Aptos"/>
          <w:szCs w:val="24"/>
          <w:lang w:val="es-ES_tradnl"/>
        </w:rPr>
      </w:pPr>
      <w:r w:rsidRPr="00CD4528">
        <w:rPr>
          <w:rFonts w:ascii="Aptos" w:eastAsia="Arial" w:hAnsi="Aptos" w:cs="Arial"/>
          <w:szCs w:val="24"/>
          <w:lang w:val="es-ES_tradnl"/>
        </w:rPr>
        <w:t>No se encuentra impedida para contratar con el Estado, de conformidad con la normatividad aplicable.</w:t>
      </w:r>
    </w:p>
    <w:p w14:paraId="643A5DD3" w14:textId="77777777" w:rsidR="00A03A5A" w:rsidRPr="00CD4528" w:rsidRDefault="00A03A5A" w:rsidP="00CD4528">
      <w:pPr>
        <w:keepNext/>
        <w:spacing w:line="240" w:lineRule="auto"/>
        <w:rPr>
          <w:rFonts w:ascii="Aptos" w:eastAsia="Arial" w:hAnsi="Aptos" w:cs="Arial"/>
          <w:b/>
          <w:szCs w:val="24"/>
          <w:lang w:val="es-ES_tradnl"/>
        </w:rPr>
      </w:pPr>
    </w:p>
    <w:p w14:paraId="37B14BEC" w14:textId="2F36CBEF" w:rsidR="00A978DB" w:rsidRPr="00CD4528" w:rsidRDefault="00000000" w:rsidP="00CD4528">
      <w:pPr>
        <w:keepNext/>
        <w:spacing w:line="240" w:lineRule="auto"/>
        <w:rPr>
          <w:rFonts w:ascii="Aptos" w:hAnsi="Aptos"/>
          <w:szCs w:val="24"/>
          <w:lang w:val="es-ES_tradnl"/>
        </w:rPr>
      </w:pPr>
      <w:r w:rsidRPr="00CD4528">
        <w:rPr>
          <w:rFonts w:ascii="Aptos" w:eastAsia="Arial" w:hAnsi="Aptos" w:cs="Arial"/>
          <w:b/>
          <w:szCs w:val="24"/>
          <w:lang w:val="es-ES_tradnl"/>
        </w:rPr>
        <w:t>Información de contacto en la Institución Financiera.</w:t>
      </w:r>
    </w:p>
    <w:p w14:paraId="00BB009E" w14:textId="77777777" w:rsidR="005628C4" w:rsidRDefault="005628C4" w:rsidP="007447CC">
      <w:pPr>
        <w:spacing w:line="240" w:lineRule="auto"/>
        <w:jc w:val="both"/>
        <w:rPr>
          <w:rFonts w:ascii="Aptos" w:eastAsia="Arial" w:hAnsi="Aptos" w:cs="Arial"/>
          <w:szCs w:val="24"/>
          <w:lang w:val="es-ES_tradnl"/>
        </w:rPr>
      </w:pPr>
    </w:p>
    <w:p w14:paraId="27BA72E7" w14:textId="74086296" w:rsidR="00A978DB" w:rsidRPr="00CD4528" w:rsidRDefault="00000000" w:rsidP="00CD4528">
      <w:pPr>
        <w:spacing w:line="240" w:lineRule="auto"/>
        <w:jc w:val="both"/>
        <w:rPr>
          <w:rFonts w:ascii="Aptos" w:hAnsi="Aptos"/>
          <w:szCs w:val="24"/>
          <w:lang w:val="es-ES_tradnl"/>
        </w:rPr>
      </w:pPr>
      <w:r w:rsidRPr="00CD4528">
        <w:rPr>
          <w:rFonts w:ascii="Aptos" w:eastAsia="Arial" w:hAnsi="Aptos" w:cs="Arial"/>
          <w:szCs w:val="24"/>
          <w:lang w:val="es-ES_tradnl"/>
        </w:rPr>
        <w:t>La Institución Financiera señala los siguientes datos de contacto para efecto de cualquier comunicación en relación con la Licitación Pública:</w:t>
      </w:r>
    </w:p>
    <w:p w14:paraId="3F893FD4" w14:textId="77777777" w:rsidR="005628C4" w:rsidRDefault="005628C4" w:rsidP="007447CC">
      <w:pPr>
        <w:spacing w:line="240" w:lineRule="auto"/>
        <w:rPr>
          <w:rFonts w:ascii="Aptos" w:eastAsia="Arial" w:hAnsi="Aptos" w:cs="Arial"/>
          <w:szCs w:val="24"/>
          <w:lang w:val="es-ES_tradnl"/>
        </w:rPr>
      </w:pPr>
    </w:p>
    <w:p w14:paraId="36D6DD69" w14:textId="18604023" w:rsidR="00A978DB" w:rsidRPr="00CD4528" w:rsidRDefault="00000000" w:rsidP="00CD4528">
      <w:pPr>
        <w:spacing w:line="240" w:lineRule="auto"/>
        <w:rPr>
          <w:rFonts w:ascii="Aptos" w:hAnsi="Aptos"/>
          <w:szCs w:val="24"/>
          <w:lang w:val="es-ES_tradnl"/>
        </w:rPr>
      </w:pPr>
      <w:r w:rsidRPr="00CD4528">
        <w:rPr>
          <w:rFonts w:ascii="Aptos" w:eastAsia="Arial" w:hAnsi="Aptos" w:cs="Arial"/>
          <w:szCs w:val="24"/>
          <w:lang w:val="es-ES_tradnl"/>
        </w:rPr>
        <w:t>Domicilio: [*]</w:t>
      </w:r>
    </w:p>
    <w:p w14:paraId="6BF8E8A6"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szCs w:val="24"/>
          <w:lang w:val="es-ES_tradnl"/>
        </w:rPr>
        <w:t>Teléfono: [*]</w:t>
      </w:r>
    </w:p>
    <w:p w14:paraId="47020A89"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szCs w:val="24"/>
          <w:lang w:val="es-ES_tradnl"/>
        </w:rPr>
        <w:t>En atención a: [*]</w:t>
      </w:r>
    </w:p>
    <w:p w14:paraId="345B08B4" w14:textId="77777777" w:rsidR="00A978DB" w:rsidRPr="00CD4528" w:rsidRDefault="00000000" w:rsidP="00CD4528">
      <w:pPr>
        <w:spacing w:line="240" w:lineRule="auto"/>
        <w:rPr>
          <w:rFonts w:ascii="Aptos" w:hAnsi="Aptos"/>
          <w:szCs w:val="24"/>
          <w:lang w:val="es-ES_tradnl"/>
        </w:rPr>
      </w:pPr>
      <w:r w:rsidRPr="00CD4528">
        <w:rPr>
          <w:rFonts w:ascii="Aptos" w:eastAsia="Arial" w:hAnsi="Aptos" w:cs="Arial"/>
          <w:szCs w:val="24"/>
          <w:lang w:val="es-ES_tradnl"/>
        </w:rPr>
        <w:t>Correo electrónico: [*]</w:t>
      </w:r>
    </w:p>
    <w:p w14:paraId="655D75F3" w14:textId="77777777" w:rsidR="005628C4" w:rsidRDefault="005628C4" w:rsidP="007447CC">
      <w:pPr>
        <w:spacing w:line="240" w:lineRule="auto"/>
        <w:jc w:val="center"/>
        <w:rPr>
          <w:rFonts w:ascii="Aptos" w:eastAsia="Arial" w:hAnsi="Aptos" w:cs="Arial"/>
          <w:szCs w:val="24"/>
          <w:lang w:val="es-ES_tradnl"/>
        </w:rPr>
      </w:pPr>
    </w:p>
    <w:p w14:paraId="2369C08D" w14:textId="2732DD38" w:rsidR="00A978DB" w:rsidRPr="00CD4528" w:rsidRDefault="00000000" w:rsidP="00CD4528">
      <w:pPr>
        <w:spacing w:line="240" w:lineRule="auto"/>
        <w:jc w:val="center"/>
        <w:rPr>
          <w:rFonts w:ascii="Aptos" w:hAnsi="Aptos"/>
          <w:szCs w:val="24"/>
          <w:lang w:val="es-ES_tradnl"/>
        </w:rPr>
      </w:pPr>
      <w:r w:rsidRPr="00CD4528">
        <w:rPr>
          <w:rFonts w:ascii="Aptos" w:eastAsia="Arial" w:hAnsi="Aptos" w:cs="Arial"/>
          <w:szCs w:val="24"/>
          <w:lang w:val="es-ES_tradnl"/>
        </w:rPr>
        <w:t>Atentamente</w:t>
      </w:r>
    </w:p>
    <w:p w14:paraId="2B0CAEED" w14:textId="77777777" w:rsidR="00A978DB" w:rsidRDefault="00000000" w:rsidP="007447CC">
      <w:pPr>
        <w:spacing w:line="240" w:lineRule="auto"/>
        <w:jc w:val="center"/>
        <w:rPr>
          <w:rFonts w:ascii="Aptos" w:eastAsia="Arial" w:hAnsi="Aptos" w:cs="Arial"/>
          <w:b/>
          <w:szCs w:val="24"/>
          <w:lang w:val="es-ES_tradnl"/>
        </w:rPr>
      </w:pPr>
      <w:r w:rsidRPr="00CD4528">
        <w:rPr>
          <w:rFonts w:ascii="Aptos" w:eastAsia="Arial" w:hAnsi="Aptos" w:cs="Arial"/>
          <w:b/>
          <w:szCs w:val="24"/>
          <w:lang w:val="es-ES_tradnl"/>
        </w:rPr>
        <w:t>[Nombre de la Institución Financiera]</w:t>
      </w:r>
    </w:p>
    <w:p w14:paraId="4FE6BA70" w14:textId="77777777" w:rsidR="005628C4" w:rsidRDefault="005628C4" w:rsidP="007447CC">
      <w:pPr>
        <w:spacing w:line="240" w:lineRule="auto"/>
        <w:jc w:val="center"/>
        <w:rPr>
          <w:rFonts w:ascii="Aptos" w:eastAsia="Arial" w:hAnsi="Aptos" w:cs="Arial"/>
          <w:b/>
          <w:szCs w:val="24"/>
          <w:lang w:val="es-ES_tradnl"/>
        </w:rPr>
      </w:pPr>
    </w:p>
    <w:p w14:paraId="351A48D4" w14:textId="77777777" w:rsidR="005628C4" w:rsidRPr="00CD4528" w:rsidRDefault="005628C4" w:rsidP="00CD4528">
      <w:pPr>
        <w:spacing w:line="240" w:lineRule="auto"/>
        <w:jc w:val="center"/>
        <w:rPr>
          <w:rFonts w:ascii="Aptos" w:hAnsi="Aptos"/>
          <w:szCs w:val="24"/>
          <w:lang w:val="es-ES_tradnl"/>
        </w:rPr>
      </w:pPr>
    </w:p>
    <w:p w14:paraId="209F7B70" w14:textId="77777777" w:rsidR="00A978DB" w:rsidRPr="00CD4528" w:rsidRDefault="00000000" w:rsidP="00CD4528">
      <w:pPr>
        <w:spacing w:line="240" w:lineRule="auto"/>
        <w:jc w:val="center"/>
        <w:rPr>
          <w:rFonts w:ascii="Aptos" w:hAnsi="Aptos"/>
          <w:szCs w:val="24"/>
          <w:lang w:val="es-ES_tradnl"/>
        </w:rPr>
      </w:pPr>
      <w:r w:rsidRPr="00CD4528">
        <w:rPr>
          <w:rFonts w:ascii="Aptos" w:eastAsia="Arial" w:hAnsi="Aptos" w:cs="Arial"/>
          <w:szCs w:val="24"/>
          <w:lang w:val="es-ES_tradnl"/>
        </w:rPr>
        <w:t>________________________________</w:t>
      </w:r>
    </w:p>
    <w:p w14:paraId="214F3A27" w14:textId="77777777" w:rsidR="00A978DB" w:rsidRPr="00CD4528" w:rsidRDefault="00000000" w:rsidP="00CD4528">
      <w:pPr>
        <w:spacing w:line="240" w:lineRule="auto"/>
        <w:jc w:val="center"/>
        <w:rPr>
          <w:rFonts w:ascii="Aptos" w:hAnsi="Aptos"/>
          <w:szCs w:val="24"/>
          <w:lang w:val="es-ES_tradnl"/>
        </w:rPr>
      </w:pPr>
      <w:r w:rsidRPr="00CD4528">
        <w:rPr>
          <w:rFonts w:ascii="Aptos" w:eastAsia="Arial" w:hAnsi="Aptos" w:cs="Arial"/>
          <w:szCs w:val="24"/>
          <w:lang w:val="es-ES_tradnl"/>
        </w:rPr>
        <w:t>Nombre [del representante legal / de los representantes legales]</w:t>
      </w:r>
    </w:p>
    <w:sectPr w:rsidR="00A978DB" w:rsidRPr="00CD4528" w:rsidSect="00CD4528">
      <w:headerReference w:type="default" r:id="rId8"/>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02045B" w14:textId="77777777" w:rsidR="00E61A75" w:rsidRDefault="00E61A75" w:rsidP="007447CC">
      <w:pPr>
        <w:spacing w:line="240" w:lineRule="auto"/>
      </w:pPr>
      <w:r>
        <w:separator/>
      </w:r>
    </w:p>
  </w:endnote>
  <w:endnote w:type="continuationSeparator" w:id="0">
    <w:p w14:paraId="3F9BD898" w14:textId="77777777" w:rsidR="00E61A75" w:rsidRDefault="00E61A75" w:rsidP="007447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451562" w14:textId="77777777" w:rsidR="00E61A75" w:rsidRDefault="00E61A75" w:rsidP="007447CC">
      <w:pPr>
        <w:spacing w:line="240" w:lineRule="auto"/>
      </w:pPr>
      <w:r>
        <w:separator/>
      </w:r>
    </w:p>
  </w:footnote>
  <w:footnote w:type="continuationSeparator" w:id="0">
    <w:p w14:paraId="2F0224EC" w14:textId="77777777" w:rsidR="00E61A75" w:rsidRDefault="00E61A75" w:rsidP="007447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FBF25F" w14:textId="77777777" w:rsidR="007447CC" w:rsidRPr="00DB500B" w:rsidRDefault="007447CC" w:rsidP="007447CC">
    <w:pPr>
      <w:spacing w:line="240" w:lineRule="auto"/>
      <w:jc w:val="center"/>
      <w:rPr>
        <w:rFonts w:ascii="Aptos" w:hAnsi="Aptos"/>
        <w:szCs w:val="24"/>
        <w:lang w:val="es-ES_tradnl"/>
      </w:rPr>
    </w:pPr>
    <w:r w:rsidRPr="00DB500B">
      <w:rPr>
        <w:rFonts w:ascii="Aptos" w:eastAsia="Arial" w:hAnsi="Aptos" w:cs="Arial"/>
        <w:i/>
        <w:szCs w:val="24"/>
        <w:lang w:val="es-ES_tradnl"/>
      </w:rPr>
      <w:t>[Hoja membretada de la Institución Financiera Correspondiente]</w:t>
    </w:r>
  </w:p>
  <w:p w14:paraId="4AD19B82" w14:textId="77777777" w:rsidR="007447CC" w:rsidRPr="00CD4528" w:rsidRDefault="007447CC">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6AE533D"/>
    <w:multiLevelType w:val="hybridMultilevel"/>
    <w:tmpl w:val="36F0095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FE67011"/>
    <w:multiLevelType w:val="hybridMultilevel"/>
    <w:tmpl w:val="92401000"/>
    <w:lvl w:ilvl="0" w:tplc="73B8BC5C">
      <w:start w:val="1"/>
      <w:numFmt w:val="decimal"/>
      <w:lvlText w:val="%1."/>
      <w:lvlJc w:val="left"/>
      <w:pPr>
        <w:ind w:left="720" w:hanging="360"/>
      </w:pPr>
      <w:rPr>
        <w:rFonts w:eastAsia="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0880629">
    <w:abstractNumId w:val="8"/>
  </w:num>
  <w:num w:numId="2" w16cid:durableId="2092504659">
    <w:abstractNumId w:val="6"/>
  </w:num>
  <w:num w:numId="3" w16cid:durableId="2019236140">
    <w:abstractNumId w:val="5"/>
  </w:num>
  <w:num w:numId="4" w16cid:durableId="1075972631">
    <w:abstractNumId w:val="4"/>
  </w:num>
  <w:num w:numId="5" w16cid:durableId="1071394470">
    <w:abstractNumId w:val="7"/>
  </w:num>
  <w:num w:numId="6" w16cid:durableId="790633583">
    <w:abstractNumId w:val="3"/>
  </w:num>
  <w:num w:numId="7" w16cid:durableId="895554951">
    <w:abstractNumId w:val="2"/>
  </w:num>
  <w:num w:numId="8" w16cid:durableId="1064598183">
    <w:abstractNumId w:val="1"/>
  </w:num>
  <w:num w:numId="9" w16cid:durableId="1328945793">
    <w:abstractNumId w:val="0"/>
  </w:num>
  <w:num w:numId="10" w16cid:durableId="606426262">
    <w:abstractNumId w:val="9"/>
  </w:num>
  <w:num w:numId="11" w16cid:durableId="1722442576">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947"/>
    <w:rsid w:val="00034616"/>
    <w:rsid w:val="0006063C"/>
    <w:rsid w:val="0015074B"/>
    <w:rsid w:val="0029639D"/>
    <w:rsid w:val="00326F90"/>
    <w:rsid w:val="005628C4"/>
    <w:rsid w:val="005D1834"/>
    <w:rsid w:val="007447CC"/>
    <w:rsid w:val="00A03A5A"/>
    <w:rsid w:val="00A978DB"/>
    <w:rsid w:val="00AA1D8D"/>
    <w:rsid w:val="00AA3A20"/>
    <w:rsid w:val="00B47730"/>
    <w:rsid w:val="00C23A39"/>
    <w:rsid w:val="00C93F80"/>
    <w:rsid w:val="00CB0664"/>
    <w:rsid w:val="00CD4528"/>
    <w:rsid w:val="00E534CF"/>
    <w:rsid w:val="00E61A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F4CE71"/>
  <w14:defaultImageDpi w14:val="300"/>
  <w15:docId w15:val="{729B9013-AFEA-3A4C-B7AD-40DB3EF37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rial" w:hAnsi="Arial"/>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7447CC"/>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7607</Characters>
  <Application>Microsoft Office Word</Application>
  <DocSecurity>0</DocSecurity>
  <Lines>205</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José Vázquez Cassani</cp:lastModifiedBy>
  <cp:revision>2</cp:revision>
  <cp:lastPrinted>2026-10-21T18:15:00Z</cp:lastPrinted>
  <dcterms:created xsi:type="dcterms:W3CDTF">2026-10-23T17:23:00Z</dcterms:created>
  <dcterms:modified xsi:type="dcterms:W3CDTF">2026-10-23T17:23:00Z</dcterms:modified>
  <cp:category/>
</cp:coreProperties>
</file>