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52EE" w14:textId="73856596" w:rsidR="00A279DE" w:rsidRPr="00F468EF" w:rsidRDefault="00A279DE" w:rsidP="00F87995">
      <w:pPr>
        <w:pStyle w:val="Sinespaciado"/>
        <w:jc w:val="center"/>
        <w:rPr>
          <w:rFonts w:asciiTheme="minorHAnsi" w:hAnsiTheme="minorHAnsi" w:cstheme="minorHAnsi"/>
          <w:b/>
        </w:rPr>
      </w:pPr>
      <w:r w:rsidRPr="00F468EF">
        <w:rPr>
          <w:rFonts w:asciiTheme="minorHAnsi" w:hAnsiTheme="minorHAnsi" w:cstheme="minorHAnsi"/>
          <w:b/>
        </w:rPr>
        <w:t xml:space="preserve">Anexo </w:t>
      </w:r>
      <w:r w:rsidR="00387832">
        <w:rPr>
          <w:rFonts w:asciiTheme="minorHAnsi" w:hAnsiTheme="minorHAnsi" w:cstheme="minorHAnsi"/>
          <w:b/>
        </w:rPr>
        <w:t>C</w:t>
      </w:r>
    </w:p>
    <w:p w14:paraId="1AA152EF" w14:textId="77777777" w:rsidR="00A279DE" w:rsidRPr="00F468EF" w:rsidRDefault="00A279DE" w:rsidP="00F87995">
      <w:pPr>
        <w:pStyle w:val="Sinespaciado"/>
        <w:jc w:val="center"/>
        <w:rPr>
          <w:rFonts w:asciiTheme="minorHAnsi" w:hAnsiTheme="minorHAnsi" w:cstheme="minorHAnsi"/>
        </w:rPr>
      </w:pPr>
    </w:p>
    <w:p w14:paraId="1AA152F0" w14:textId="656883E3" w:rsidR="00A279DE" w:rsidRPr="00F468EF" w:rsidRDefault="008D5281" w:rsidP="00F87995">
      <w:pPr>
        <w:pStyle w:val="Sinespaciado"/>
        <w:jc w:val="center"/>
        <w:rPr>
          <w:rFonts w:asciiTheme="minorHAnsi" w:hAnsiTheme="minorHAnsi" w:cstheme="minorHAnsi"/>
        </w:rPr>
      </w:pPr>
      <w:r w:rsidRPr="00F468EF">
        <w:rPr>
          <w:rFonts w:asciiTheme="minorHAnsi" w:hAnsiTheme="minorHAnsi" w:cstheme="minorHAnsi"/>
        </w:rPr>
        <w:t>Respuestas a las Aclaraciones presentadas por las Instituciones Financieras.</w:t>
      </w:r>
    </w:p>
    <w:p w14:paraId="75988B41" w14:textId="777F5B94" w:rsidR="00A73224" w:rsidRPr="00F468EF" w:rsidRDefault="00A73224" w:rsidP="00F87995">
      <w:pPr>
        <w:pStyle w:val="Sinespaciado"/>
        <w:jc w:val="center"/>
        <w:rPr>
          <w:rFonts w:asciiTheme="minorHAnsi" w:hAnsiTheme="minorHAnsi" w:cstheme="minorHAnsi"/>
        </w:rPr>
      </w:pPr>
    </w:p>
    <w:p w14:paraId="66D496CD" w14:textId="4D52E3C9" w:rsidR="00A73224" w:rsidRPr="00F468EF" w:rsidRDefault="00A73224" w:rsidP="00F87995">
      <w:pPr>
        <w:pStyle w:val="Prrafodelista"/>
        <w:numPr>
          <w:ilvl w:val="0"/>
          <w:numId w:val="5"/>
        </w:numPr>
        <w:ind w:left="567" w:hanging="567"/>
        <w:rPr>
          <w:rFonts w:asciiTheme="minorHAnsi" w:hAnsiTheme="minorHAnsi" w:cstheme="minorHAnsi"/>
          <w:sz w:val="22"/>
          <w:szCs w:val="22"/>
        </w:rPr>
      </w:pPr>
      <w:r w:rsidRPr="00F468EF">
        <w:rPr>
          <w:rFonts w:asciiTheme="minorHAnsi" w:hAnsiTheme="minorHAnsi" w:cstheme="minorHAnsi"/>
          <w:b/>
          <w:bCs/>
          <w:sz w:val="22"/>
          <w:szCs w:val="22"/>
        </w:rPr>
        <w:t>Banco Nacional de Obras y Servicios Públicos, Sociedad Nacional de Crédito, Institución de Banca de Desarrollo (“</w:t>
      </w:r>
      <w:r w:rsidRPr="00F468EF">
        <w:rPr>
          <w:rFonts w:asciiTheme="minorHAnsi" w:hAnsiTheme="minorHAnsi" w:cstheme="minorHAnsi"/>
          <w:b/>
          <w:bCs/>
          <w:sz w:val="22"/>
          <w:szCs w:val="22"/>
          <w:u w:val="single"/>
        </w:rPr>
        <w:t>Banobras</w:t>
      </w:r>
      <w:r w:rsidRPr="00F468EF">
        <w:rPr>
          <w:rFonts w:asciiTheme="minorHAnsi" w:hAnsiTheme="minorHAnsi" w:cstheme="minorHAnsi"/>
          <w:b/>
          <w:bCs/>
          <w:sz w:val="22"/>
          <w:szCs w:val="22"/>
        </w:rPr>
        <w:t>”).</w:t>
      </w:r>
    </w:p>
    <w:p w14:paraId="7FF9783F" w14:textId="77777777" w:rsidR="00A73224" w:rsidRPr="00F468EF" w:rsidRDefault="00A73224" w:rsidP="00F87995">
      <w:pPr>
        <w:pStyle w:val="Prrafodelista"/>
        <w:ind w:left="567"/>
        <w:rPr>
          <w:rFonts w:asciiTheme="minorHAnsi" w:hAnsiTheme="minorHAnsi" w:cstheme="minorHAnsi"/>
          <w:sz w:val="22"/>
          <w:szCs w:val="22"/>
        </w:rPr>
      </w:pPr>
    </w:p>
    <w:tbl>
      <w:tblPr>
        <w:tblStyle w:val="Tablaconcuadrcula"/>
        <w:tblW w:w="5781" w:type="pct"/>
        <w:tblInd w:w="-998" w:type="dxa"/>
        <w:tblLook w:val="04A0" w:firstRow="1" w:lastRow="0" w:firstColumn="1" w:lastColumn="0" w:noHBand="0" w:noVBand="1"/>
      </w:tblPr>
      <w:tblGrid>
        <w:gridCol w:w="851"/>
        <w:gridCol w:w="2873"/>
        <w:gridCol w:w="6548"/>
        <w:gridCol w:w="4754"/>
      </w:tblGrid>
      <w:tr w:rsidR="00A73224" w:rsidRPr="00F468EF" w14:paraId="65CB2164" w14:textId="77777777" w:rsidTr="00D804A1">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4A5B89" w14:textId="77777777" w:rsidR="00A73224" w:rsidRPr="00F468EF" w:rsidRDefault="00A73224" w:rsidP="00F87995">
            <w:pPr>
              <w:pStyle w:val="Sinespaciado"/>
              <w:jc w:val="both"/>
              <w:rPr>
                <w:rFonts w:asciiTheme="minorHAnsi" w:hAnsiTheme="minorHAnsi" w:cstheme="minorHAnsi"/>
                <w:b/>
              </w:rPr>
            </w:pPr>
            <w:r w:rsidRPr="00F468EF">
              <w:rPr>
                <w:rFonts w:asciiTheme="minorHAnsi" w:hAnsiTheme="minorHAnsi" w:cstheme="minorHAnsi"/>
                <w:b/>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A6557D" w14:textId="77777777" w:rsidR="00A73224" w:rsidRPr="00F468EF" w:rsidRDefault="00A73224" w:rsidP="00F87995">
            <w:pPr>
              <w:pStyle w:val="Sinespaciado"/>
              <w:jc w:val="both"/>
              <w:rPr>
                <w:rFonts w:asciiTheme="minorHAnsi" w:hAnsiTheme="minorHAnsi" w:cstheme="minorHAnsi"/>
                <w:b/>
              </w:rPr>
            </w:pPr>
            <w:r w:rsidRPr="00F468EF">
              <w:rPr>
                <w:rFonts w:asciiTheme="minorHAnsi" w:hAnsiTheme="minorHAnsi" w:cstheme="minorHAnsi"/>
                <w:b/>
              </w:rPr>
              <w:t>Sección y párrafo.</w:t>
            </w:r>
          </w:p>
        </w:tc>
        <w:tc>
          <w:tcPr>
            <w:tcW w:w="2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2A5129" w14:textId="77777777" w:rsidR="00A73224" w:rsidRPr="00F468EF" w:rsidRDefault="00A73224" w:rsidP="00F87995">
            <w:pPr>
              <w:pStyle w:val="Sinespaciado"/>
              <w:jc w:val="both"/>
              <w:rPr>
                <w:rFonts w:asciiTheme="minorHAnsi" w:hAnsiTheme="minorHAnsi" w:cstheme="minorHAnsi"/>
                <w:b/>
              </w:rPr>
            </w:pPr>
            <w:r w:rsidRPr="00F468EF">
              <w:rPr>
                <w:rFonts w:asciiTheme="minorHAnsi" w:hAnsiTheme="minorHAnsi" w:cstheme="minorHAnsi"/>
                <w:b/>
              </w:rPr>
              <w:t>Pregunta</w:t>
            </w:r>
          </w:p>
        </w:tc>
        <w:tc>
          <w:tcPr>
            <w:tcW w:w="15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87270" w14:textId="77777777" w:rsidR="00A73224" w:rsidRPr="00F468EF" w:rsidRDefault="00A73224" w:rsidP="00F87995">
            <w:pPr>
              <w:pStyle w:val="Sinespaciado"/>
              <w:jc w:val="center"/>
              <w:rPr>
                <w:rFonts w:asciiTheme="minorHAnsi" w:hAnsiTheme="minorHAnsi" w:cstheme="minorHAnsi"/>
                <w:b/>
              </w:rPr>
            </w:pPr>
            <w:r w:rsidRPr="00F468EF">
              <w:rPr>
                <w:rFonts w:asciiTheme="minorHAnsi" w:hAnsiTheme="minorHAnsi" w:cstheme="minorHAnsi"/>
                <w:b/>
              </w:rPr>
              <w:t>Respuesta</w:t>
            </w:r>
          </w:p>
        </w:tc>
      </w:tr>
      <w:tr w:rsidR="00E214F2" w:rsidRPr="00F468EF" w14:paraId="6334546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726B4CF"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020A89F"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Bases de la convocatoria.</w:t>
            </w:r>
          </w:p>
          <w:p w14:paraId="52F35851" w14:textId="5FF1C303"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 xml:space="preserve">Numeral 3. Acto de Presentación y Apertura de Ofertas </w:t>
            </w:r>
          </w:p>
        </w:tc>
        <w:tc>
          <w:tcPr>
            <w:tcW w:w="2179" w:type="pct"/>
            <w:tcBorders>
              <w:top w:val="single" w:sz="4" w:space="0" w:color="000000"/>
              <w:left w:val="single" w:sz="4" w:space="0" w:color="000000"/>
              <w:bottom w:val="single" w:sz="4" w:space="0" w:color="000000"/>
              <w:right w:val="single" w:sz="4" w:space="0" w:color="000000"/>
            </w:tcBorders>
          </w:tcPr>
          <w:p w14:paraId="58D32F77" w14:textId="77777777" w:rsidR="00E214F2" w:rsidRPr="00F468EF" w:rsidRDefault="00E214F2"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El Numeral 3 Calendario en la columna Acto de Presentación y Apertura de Ofertas, establece lo siguiente: </w:t>
            </w:r>
          </w:p>
          <w:p w14:paraId="38D0DF38" w14:textId="77777777" w:rsidR="00E214F2" w:rsidRPr="00F468EF" w:rsidRDefault="00E214F2" w:rsidP="00F87995">
            <w:pPr>
              <w:contextualSpacing/>
              <w:jc w:val="both"/>
              <w:rPr>
                <w:rFonts w:asciiTheme="minorHAnsi" w:hAnsiTheme="minorHAnsi" w:cstheme="minorHAnsi"/>
                <w:sz w:val="22"/>
                <w:szCs w:val="22"/>
              </w:rPr>
            </w:pPr>
          </w:p>
          <w:p w14:paraId="40102BE7" w14:textId="77777777" w:rsidR="00E214F2" w:rsidRPr="00F468EF" w:rsidRDefault="00E214F2" w:rsidP="00F87995">
            <w:pPr>
              <w:ind w:left="176"/>
              <w:contextualSpacing/>
              <w:jc w:val="both"/>
              <w:rPr>
                <w:rFonts w:asciiTheme="minorHAnsi" w:hAnsiTheme="minorHAnsi" w:cstheme="minorHAnsi"/>
                <w:i/>
                <w:sz w:val="22"/>
                <w:szCs w:val="22"/>
              </w:rPr>
            </w:pPr>
            <w:r w:rsidRPr="00F468EF">
              <w:rPr>
                <w:rFonts w:asciiTheme="minorHAnsi" w:hAnsiTheme="minorHAnsi" w:cstheme="minorHAnsi"/>
                <w:i/>
                <w:sz w:val="22"/>
                <w:szCs w:val="22"/>
              </w:rPr>
              <w:t>“El acto de presentación y apertura de ofertas se llevará a cabo el 8 de junio de 2023 a las 11 am, hora de la Ciudad de Chihuahua, de manera presencial en la sala de juntas del despacho del secretario ubicado en Av. Venustiano Carranza #601, 4to piso, Col. Obrera, Edificio Héroes de la Reforma, 4to piso, Chihuahua, México.”</w:t>
            </w:r>
          </w:p>
          <w:p w14:paraId="47711E79" w14:textId="77777777" w:rsidR="00E214F2" w:rsidRPr="00F468EF" w:rsidRDefault="00E214F2" w:rsidP="00F87995">
            <w:pPr>
              <w:contextualSpacing/>
              <w:jc w:val="both"/>
              <w:rPr>
                <w:rFonts w:asciiTheme="minorHAnsi" w:hAnsiTheme="minorHAnsi" w:cstheme="minorHAnsi"/>
                <w:sz w:val="22"/>
                <w:szCs w:val="22"/>
              </w:rPr>
            </w:pPr>
          </w:p>
          <w:p w14:paraId="1F033827" w14:textId="77777777" w:rsidR="00E214F2" w:rsidRPr="00F468EF" w:rsidRDefault="00E214F2" w:rsidP="00F87995">
            <w:pPr>
              <w:contextualSpacing/>
              <w:jc w:val="both"/>
              <w:rPr>
                <w:rFonts w:asciiTheme="minorHAnsi" w:hAnsiTheme="minorHAnsi" w:cstheme="minorHAnsi"/>
                <w:bCs/>
                <w:iCs/>
                <w:sz w:val="22"/>
                <w:szCs w:val="22"/>
              </w:rPr>
            </w:pPr>
            <w:r w:rsidRPr="00F468EF">
              <w:rPr>
                <w:rFonts w:asciiTheme="minorHAnsi" w:hAnsiTheme="minorHAnsi" w:cstheme="minorHAnsi"/>
                <w:iCs/>
                <w:sz w:val="22"/>
                <w:szCs w:val="22"/>
              </w:rPr>
              <w:t>Al respecto y considerando los procesos de evaluación y autorización ante los órganos colegiados de nuestra Institución, ¿El Gobierno del Estado de Chihuahua estaría dispuesto a ampliar el plazo para la presentación de ofertas hasta el</w:t>
            </w:r>
            <w:r w:rsidRPr="00F468EF">
              <w:rPr>
                <w:rFonts w:asciiTheme="minorHAnsi" w:hAnsiTheme="minorHAnsi" w:cstheme="minorHAnsi"/>
                <w:bCs/>
                <w:iCs/>
                <w:sz w:val="22"/>
                <w:szCs w:val="22"/>
              </w:rPr>
              <w:t xml:space="preserve"> 23 de junio de 2023?</w:t>
            </w:r>
          </w:p>
          <w:p w14:paraId="5C900393" w14:textId="59AAF4D4" w:rsidR="00377D29" w:rsidRPr="00F468EF" w:rsidRDefault="00377D29" w:rsidP="00F87995">
            <w:pPr>
              <w:contextualSpacing/>
              <w:jc w:val="both"/>
              <w:rPr>
                <w:rFonts w:ascii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375D0B26" w14:textId="3833F87F" w:rsidR="00B65C27" w:rsidRPr="00F468EF" w:rsidRDefault="00B65C27" w:rsidP="00B65C27">
            <w:pPr>
              <w:jc w:val="both"/>
              <w:rPr>
                <w:rFonts w:asciiTheme="minorHAnsi" w:eastAsia="Calibri" w:hAnsiTheme="minorHAnsi" w:cstheme="minorHAnsi"/>
                <w:sz w:val="22"/>
                <w:szCs w:val="22"/>
                <w:lang w:val="es-MX" w:eastAsia="en-US"/>
              </w:rPr>
            </w:pPr>
            <w:r w:rsidRPr="00F468EF">
              <w:rPr>
                <w:rFonts w:asciiTheme="minorHAnsi" w:eastAsia="Calibri" w:hAnsiTheme="minorHAnsi" w:cstheme="minorHAnsi"/>
                <w:sz w:val="22"/>
                <w:szCs w:val="22"/>
                <w:lang w:val="es-MX" w:eastAsia="en-US"/>
              </w:rPr>
              <w:t>El Estado analizará la petición y dará respuesta a más tardar el próximo jueves 11 de mayo de 2023, fecha programada para llevar a cabo el Segundo Taller de Aclaraciones de la Licitación Pública No. SH/LPDP/002/2023</w:t>
            </w:r>
          </w:p>
          <w:p w14:paraId="0781822E" w14:textId="77777777" w:rsidR="00B65C27" w:rsidRPr="00F468EF" w:rsidRDefault="00B65C27" w:rsidP="00B65C27">
            <w:pPr>
              <w:jc w:val="both"/>
              <w:rPr>
                <w:rFonts w:asciiTheme="minorHAnsi" w:eastAsia="Calibri" w:hAnsiTheme="minorHAnsi" w:cstheme="minorHAnsi"/>
                <w:sz w:val="22"/>
                <w:szCs w:val="22"/>
                <w:lang w:val="es-MX" w:eastAsia="en-US"/>
              </w:rPr>
            </w:pPr>
          </w:p>
          <w:p w14:paraId="1BE60AAD" w14:textId="0E6BDC3B" w:rsidR="00E214F2" w:rsidRPr="00F468EF" w:rsidRDefault="00E214F2" w:rsidP="00F87995">
            <w:pPr>
              <w:pStyle w:val="Sinespaciado"/>
              <w:jc w:val="both"/>
              <w:rPr>
                <w:rFonts w:asciiTheme="minorHAnsi" w:hAnsiTheme="minorHAnsi" w:cstheme="minorHAnsi"/>
                <w:color w:val="000000"/>
              </w:rPr>
            </w:pPr>
          </w:p>
        </w:tc>
      </w:tr>
      <w:tr w:rsidR="00E214F2" w:rsidRPr="00F468EF" w14:paraId="18C2A33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607FD60"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3DD91D1"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Bases de la convocatoria.</w:t>
            </w:r>
          </w:p>
          <w:p w14:paraId="5B9026D6" w14:textId="562FDE3C"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 xml:space="preserve">Numeral 11. Firma del Contrato de Crédito, párrafo 1. </w:t>
            </w:r>
          </w:p>
        </w:tc>
        <w:tc>
          <w:tcPr>
            <w:tcW w:w="2179" w:type="pct"/>
            <w:tcBorders>
              <w:top w:val="single" w:sz="4" w:space="0" w:color="000000"/>
              <w:left w:val="single" w:sz="4" w:space="0" w:color="000000"/>
              <w:bottom w:val="single" w:sz="4" w:space="0" w:color="000000"/>
              <w:right w:val="single" w:sz="4" w:space="0" w:color="000000"/>
            </w:tcBorders>
          </w:tcPr>
          <w:p w14:paraId="056D7F70" w14:textId="77777777" w:rsidR="00E214F2" w:rsidRPr="00F468EF" w:rsidRDefault="00E214F2" w:rsidP="00F87995">
            <w:pPr>
              <w:contextualSpacing/>
              <w:jc w:val="both"/>
              <w:rPr>
                <w:rFonts w:asciiTheme="minorHAnsi" w:eastAsiaTheme="minorHAnsi" w:hAnsiTheme="minorHAnsi" w:cstheme="minorHAnsi"/>
                <w:sz w:val="22"/>
                <w:szCs w:val="22"/>
              </w:rPr>
            </w:pPr>
            <w:r w:rsidRPr="00F468EF">
              <w:rPr>
                <w:rFonts w:asciiTheme="minorHAnsi" w:eastAsiaTheme="minorHAnsi" w:hAnsiTheme="minorHAnsi" w:cstheme="minorHAnsi"/>
                <w:sz w:val="22"/>
                <w:szCs w:val="22"/>
              </w:rPr>
              <w:t xml:space="preserve">Las Bases de la convocatoria señalan que la Institución Financiera que resulte ganadora procederá a firmar el o los Contratos de Crédito respectivo dentro del plazo señalado en el Acta de Fallo. </w:t>
            </w:r>
          </w:p>
          <w:p w14:paraId="54BEA4C8" w14:textId="77777777" w:rsidR="00E214F2" w:rsidRPr="00F468EF" w:rsidRDefault="00E214F2" w:rsidP="00F87995">
            <w:pPr>
              <w:contextualSpacing/>
              <w:jc w:val="both"/>
              <w:rPr>
                <w:rFonts w:asciiTheme="minorHAnsi" w:eastAsiaTheme="minorHAnsi" w:hAnsiTheme="minorHAnsi" w:cstheme="minorHAnsi"/>
                <w:sz w:val="22"/>
                <w:szCs w:val="22"/>
              </w:rPr>
            </w:pPr>
          </w:p>
          <w:p w14:paraId="30C4763B" w14:textId="77777777" w:rsidR="00E214F2" w:rsidRPr="00F468EF" w:rsidRDefault="00E214F2" w:rsidP="00F87995">
            <w:pPr>
              <w:contextualSpacing/>
              <w:jc w:val="both"/>
              <w:rPr>
                <w:rFonts w:asciiTheme="minorHAnsi" w:eastAsiaTheme="minorHAnsi" w:hAnsiTheme="minorHAnsi" w:cstheme="minorHAnsi"/>
                <w:sz w:val="22"/>
                <w:szCs w:val="22"/>
              </w:rPr>
            </w:pPr>
            <w:r w:rsidRPr="00F468EF">
              <w:rPr>
                <w:rFonts w:asciiTheme="minorHAnsi" w:eastAsiaTheme="minorHAnsi" w:hAnsiTheme="minorHAnsi" w:cstheme="minorHAnsi"/>
                <w:sz w:val="22"/>
                <w:szCs w:val="22"/>
              </w:rPr>
              <w:t>En caso de que Banobras resultara ganador, ¿se podrán incluir condiciones previas a la formalización con el objetivo de cumplir con la normativa interna de Banobras y lo señalado por sus instancias de autorización?</w:t>
            </w:r>
          </w:p>
          <w:p w14:paraId="7BF88CA6" w14:textId="77777777" w:rsidR="00E214F2" w:rsidRPr="00F468EF" w:rsidRDefault="00E214F2" w:rsidP="00F87995">
            <w:pPr>
              <w:contextualSpacing/>
              <w:jc w:val="both"/>
              <w:rPr>
                <w:rFonts w:asciiTheme="minorHAnsi" w:eastAsiaTheme="minorHAnsi" w:hAnsiTheme="minorHAnsi" w:cstheme="minorHAnsi"/>
                <w:sz w:val="22"/>
                <w:szCs w:val="22"/>
              </w:rPr>
            </w:pPr>
          </w:p>
          <w:p w14:paraId="0938A6A2" w14:textId="77777777" w:rsidR="00E214F2" w:rsidRPr="00F468EF" w:rsidRDefault="00E214F2"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En específico, la obligación del Acreditante de formalizar en el plazo establecido en el Acta de Fallo solo sería efectiva si se encuentran dadas las siguientes condiciones (cumplimiento de condiciones previas) para la formalización de los instrumentos:</w:t>
            </w:r>
          </w:p>
          <w:p w14:paraId="5D5D3EBC" w14:textId="77777777" w:rsidR="00E214F2" w:rsidRPr="00F468EF" w:rsidRDefault="00E214F2" w:rsidP="00F87995">
            <w:pPr>
              <w:contextualSpacing/>
              <w:jc w:val="both"/>
              <w:rPr>
                <w:rFonts w:asciiTheme="minorHAnsi" w:eastAsiaTheme="minorHAnsi" w:hAnsiTheme="minorHAnsi" w:cstheme="minorHAnsi"/>
                <w:sz w:val="22"/>
                <w:szCs w:val="22"/>
              </w:rPr>
            </w:pPr>
          </w:p>
          <w:p w14:paraId="5D3CA0BD" w14:textId="77777777" w:rsidR="00E214F2" w:rsidRPr="00F468EF" w:rsidRDefault="00E214F2" w:rsidP="00F87995">
            <w:pPr>
              <w:pStyle w:val="Prrafodelista"/>
              <w:numPr>
                <w:ilvl w:val="0"/>
                <w:numId w:val="23"/>
              </w:numPr>
              <w:jc w:val="both"/>
              <w:rPr>
                <w:rFonts w:asciiTheme="minorHAnsi" w:hAnsiTheme="minorHAnsi" w:cstheme="minorHAnsi"/>
                <w:sz w:val="22"/>
                <w:szCs w:val="22"/>
              </w:rPr>
            </w:pPr>
            <w:r w:rsidRPr="00F468EF">
              <w:rPr>
                <w:rFonts w:asciiTheme="minorHAnsi" w:hAnsiTheme="minorHAnsi" w:cstheme="minorHAnsi"/>
                <w:sz w:val="22"/>
                <w:szCs w:val="22"/>
              </w:rPr>
              <w:t xml:space="preserve">Escrito firmado por el representante o funcionario facultado del Estado, en el que proporcione el número de cuenta bancaria, número de sucursal, CLABE y nombre de la institución financiera en donde se depositarán los recursos del crédito. </w:t>
            </w:r>
          </w:p>
          <w:p w14:paraId="79EF68D2" w14:textId="77777777" w:rsidR="00E214F2" w:rsidRPr="00F468EF" w:rsidRDefault="00E214F2" w:rsidP="00F87995">
            <w:pPr>
              <w:pStyle w:val="Prrafodelista"/>
              <w:numPr>
                <w:ilvl w:val="0"/>
                <w:numId w:val="23"/>
              </w:numPr>
              <w:jc w:val="both"/>
              <w:rPr>
                <w:rFonts w:asciiTheme="minorHAnsi" w:hAnsiTheme="minorHAnsi" w:cstheme="minorHAnsi"/>
                <w:sz w:val="22"/>
                <w:szCs w:val="22"/>
              </w:rPr>
            </w:pPr>
            <w:r w:rsidRPr="00F468EF">
              <w:rPr>
                <w:rFonts w:asciiTheme="minorHAnsi" w:hAnsiTheme="minorHAnsi" w:cstheme="minorHAnsi"/>
                <w:sz w:val="22"/>
                <w:szCs w:val="22"/>
              </w:rPr>
              <w:t>Solicitud de crédito debidamente firmada por el acreditado, en el formato institucional de BANOBRAS.</w:t>
            </w:r>
          </w:p>
          <w:p w14:paraId="25AA780C" w14:textId="5A9A6491" w:rsidR="00E214F2" w:rsidRPr="00F468EF" w:rsidRDefault="00E214F2" w:rsidP="00F87995">
            <w:pPr>
              <w:pStyle w:val="Prrafodelista"/>
              <w:widowControl w:val="0"/>
              <w:numPr>
                <w:ilvl w:val="0"/>
                <w:numId w:val="23"/>
              </w:numPr>
              <w:jc w:val="both"/>
              <w:rPr>
                <w:rFonts w:asciiTheme="minorHAnsi" w:hAnsiTheme="minorHAnsi" w:cstheme="minorHAnsi"/>
                <w:sz w:val="22"/>
                <w:szCs w:val="22"/>
              </w:rPr>
            </w:pPr>
            <w:r w:rsidRPr="00F468EF">
              <w:rPr>
                <w:rFonts w:asciiTheme="minorHAnsi" w:hAnsiTheme="minorHAnsi" w:cstheme="minorHAnsi"/>
                <w:sz w:val="22"/>
                <w:szCs w:val="22"/>
              </w:rPr>
              <w:t>Original del programa de inversión. Este Programa de Inversión debe como mínimo presentarse en hoja membretada o, en su caso, presentar sello del acreditado, hacer referencia a que año pertenece, identificando los proyectos que se van a financiar con el crédito, incluyendo, el clasificador por objeto del gasto señalando tipo, descripción y monto de cada uno, así como la suma de los montos de los rubros especificados, presentar la firma del funcionario responsable de su elaboración, anexando copia de su nombramiento e identificación oficial vigente con firma, solo en caso de que este no se hubiere enviado con anterioridad.</w:t>
            </w:r>
          </w:p>
          <w:p w14:paraId="48E42780" w14:textId="77777777" w:rsidR="00E214F2" w:rsidRPr="00F468EF" w:rsidRDefault="00E214F2" w:rsidP="00F87995">
            <w:pPr>
              <w:pStyle w:val="Prrafodelista"/>
              <w:widowControl w:val="0"/>
              <w:numPr>
                <w:ilvl w:val="0"/>
                <w:numId w:val="23"/>
              </w:numPr>
              <w:jc w:val="both"/>
              <w:rPr>
                <w:rFonts w:asciiTheme="minorHAnsi" w:hAnsiTheme="minorHAnsi" w:cstheme="minorHAnsi"/>
                <w:sz w:val="22"/>
                <w:szCs w:val="22"/>
              </w:rPr>
            </w:pPr>
            <w:r w:rsidRPr="00F468EF">
              <w:rPr>
                <w:rFonts w:asciiTheme="minorHAnsi" w:hAnsiTheme="minorHAnsi" w:cstheme="minorHAnsi"/>
                <w:sz w:val="22"/>
                <w:szCs w:val="22"/>
              </w:rPr>
              <w:t>Un ejemplar auténtico del medio de difusión oficial del estado, que contenga el decreto del congreso local en el que conste la autorización para la contratación de créditos.</w:t>
            </w:r>
          </w:p>
          <w:p w14:paraId="442ECD36" w14:textId="17CC26D3" w:rsidR="00F87995" w:rsidRPr="00F468EF" w:rsidRDefault="00F87995" w:rsidP="00F87995">
            <w:pPr>
              <w:pStyle w:val="Prrafodelista"/>
              <w:widowControl w:val="0"/>
              <w:jc w:val="both"/>
              <w:rPr>
                <w:rFonts w:ascii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32937CB1"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lastRenderedPageBreak/>
              <w:t>No se acepta su propuesta. En términos de la Ley de Disciplina Financiera y los Lineamientos, para que una Oferta sea considerada como Oferta Calificada, deberá presentarse de manera irrevocable y en firme.</w:t>
            </w:r>
          </w:p>
          <w:p w14:paraId="6CC794F2" w14:textId="77777777" w:rsidR="00E214F2" w:rsidRPr="00F468EF" w:rsidRDefault="00E214F2" w:rsidP="00F87995">
            <w:pPr>
              <w:pStyle w:val="Sinespaciado"/>
              <w:jc w:val="both"/>
              <w:rPr>
                <w:rFonts w:asciiTheme="minorHAnsi" w:hAnsiTheme="minorHAnsi" w:cstheme="minorHAnsi"/>
              </w:rPr>
            </w:pPr>
          </w:p>
          <w:p w14:paraId="61420350" w14:textId="3B5AEC9D"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Sin embargo, en caso de que la Institución Financiera resulte ganadora, el Estado podrá entregar dicha documentación previo a la celebración del contrato de crédito.</w:t>
            </w:r>
          </w:p>
          <w:p w14:paraId="7977836A" w14:textId="77777777" w:rsidR="00E214F2" w:rsidRPr="00F468EF" w:rsidRDefault="00E214F2" w:rsidP="00F87995">
            <w:pPr>
              <w:pStyle w:val="Sinespaciado"/>
              <w:jc w:val="both"/>
              <w:rPr>
                <w:rFonts w:asciiTheme="minorHAnsi" w:hAnsiTheme="minorHAnsi" w:cstheme="minorHAnsi"/>
                <w:color w:val="000000"/>
              </w:rPr>
            </w:pPr>
          </w:p>
          <w:p w14:paraId="528378EB" w14:textId="28327926" w:rsidR="00E214F2" w:rsidRPr="00F468EF" w:rsidRDefault="00E214F2" w:rsidP="00F87995">
            <w:pPr>
              <w:pStyle w:val="Sinespaciado"/>
              <w:jc w:val="both"/>
              <w:rPr>
                <w:rFonts w:asciiTheme="minorHAnsi" w:hAnsiTheme="minorHAnsi" w:cstheme="minorHAnsi"/>
                <w:color w:val="000000"/>
              </w:rPr>
            </w:pPr>
          </w:p>
        </w:tc>
      </w:tr>
      <w:tr w:rsidR="00E214F2" w:rsidRPr="00F468EF" w14:paraId="69DCBFA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EBADA7E"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2289209"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Bases de la convocatoria.</w:t>
            </w:r>
          </w:p>
          <w:p w14:paraId="49775A8E"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Anexo C. Especificaciones del Financiamiento.</w:t>
            </w:r>
          </w:p>
          <w:p w14:paraId="02D9DA06" w14:textId="77777777" w:rsidR="00E214F2" w:rsidRPr="00F468EF" w:rsidRDefault="00E214F2" w:rsidP="00F87995">
            <w:pPr>
              <w:rPr>
                <w:rFonts w:asciiTheme="minorHAnsi" w:hAnsiTheme="minorHAnsi" w:cstheme="minorHAnsi"/>
                <w:sz w:val="22"/>
                <w:szCs w:val="22"/>
              </w:rPr>
            </w:pPr>
            <w:r w:rsidRPr="00F468EF">
              <w:rPr>
                <w:rFonts w:asciiTheme="minorHAnsi" w:hAnsiTheme="minorHAnsi" w:cstheme="minorHAnsi"/>
                <w:sz w:val="22"/>
                <w:szCs w:val="22"/>
              </w:rPr>
              <w:t xml:space="preserve">Proyecto de Contrato de Crédito. Definiciones </w:t>
            </w:r>
          </w:p>
          <w:p w14:paraId="015CE081" w14:textId="77777777" w:rsidR="00E214F2" w:rsidRPr="00F468EF" w:rsidRDefault="00E214F2" w:rsidP="00F87995">
            <w:pPr>
              <w:contextualSpacing/>
              <w:rPr>
                <w:rFonts w:asciiTheme="minorHAnsi" w:hAnsiTheme="minorHAnsi" w:cstheme="minorHAnsi"/>
                <w:sz w:val="22"/>
                <w:szCs w:val="22"/>
              </w:rPr>
            </w:pPr>
          </w:p>
        </w:tc>
        <w:tc>
          <w:tcPr>
            <w:tcW w:w="2179" w:type="pct"/>
            <w:tcBorders>
              <w:top w:val="single" w:sz="4" w:space="0" w:color="000000"/>
              <w:left w:val="single" w:sz="4" w:space="0" w:color="000000"/>
              <w:bottom w:val="single" w:sz="4" w:space="0" w:color="000000"/>
              <w:right w:val="single" w:sz="4" w:space="0" w:color="000000"/>
            </w:tcBorders>
          </w:tcPr>
          <w:p w14:paraId="7A8DC2E3" w14:textId="77777777" w:rsidR="00E214F2" w:rsidRPr="00F468EF" w:rsidRDefault="00E214F2"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solicita aclarar si el plazo será de hasta 7,300 o 7,305 días. Lo anterior debido a que en las Bases y Convocatoria se mencionan hasta 7,305 días y en el proyecto de Contrato se mencionan 7,300.</w:t>
            </w:r>
          </w:p>
          <w:p w14:paraId="631D6856" w14:textId="77777777" w:rsidR="00E214F2" w:rsidRPr="00F468EF" w:rsidRDefault="00E214F2" w:rsidP="00F87995">
            <w:pPr>
              <w:contextualSpacing/>
              <w:jc w:val="both"/>
              <w:rPr>
                <w:rFonts w:asciiTheme="minorHAnsi" w:eastAsia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79486A16"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Se comunica a las instituciones financieras que el plazo del contrato de crédito a través del cual se implementará el financiamiento será de 7,305 contados a partir de la firma de dicho contrato.</w:t>
            </w:r>
          </w:p>
          <w:p w14:paraId="1DEFCDBF" w14:textId="77777777" w:rsidR="00E214F2" w:rsidRPr="00F468EF" w:rsidRDefault="00E214F2" w:rsidP="00F87995">
            <w:pPr>
              <w:pStyle w:val="Sinespaciado"/>
              <w:jc w:val="both"/>
              <w:rPr>
                <w:rFonts w:asciiTheme="minorHAnsi" w:hAnsiTheme="minorHAnsi" w:cstheme="minorHAnsi"/>
              </w:rPr>
            </w:pPr>
          </w:p>
          <w:p w14:paraId="2DF2E74C"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Se ajusta la redacción del modelo de contrato de crédito previsto en las Bases en los términos del documento que se adjunta al acta del taller de Aclaraciones.</w:t>
            </w:r>
          </w:p>
          <w:p w14:paraId="7A38A346" w14:textId="66D37FF7" w:rsidR="00F87995" w:rsidRPr="00F468EF" w:rsidRDefault="00F87995" w:rsidP="00F87995">
            <w:pPr>
              <w:pStyle w:val="Sinespaciado"/>
              <w:jc w:val="both"/>
              <w:rPr>
                <w:rFonts w:asciiTheme="minorHAnsi" w:hAnsiTheme="minorHAnsi" w:cstheme="minorHAnsi"/>
              </w:rPr>
            </w:pPr>
          </w:p>
        </w:tc>
      </w:tr>
      <w:tr w:rsidR="00E214F2" w:rsidRPr="00F468EF" w14:paraId="28A5EA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EE53859"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227F302"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Bases de la convocatoria.</w:t>
            </w:r>
          </w:p>
          <w:p w14:paraId="21A244E2"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Anexo C. Especificaciones del Financiamiento.</w:t>
            </w:r>
          </w:p>
          <w:p w14:paraId="69394B92"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 xml:space="preserve">Inciso l. Oportunidad de entrega de los recursos </w:t>
            </w:r>
          </w:p>
          <w:p w14:paraId="56150617" w14:textId="77777777" w:rsidR="00E214F2" w:rsidRPr="00F468EF" w:rsidRDefault="00E214F2" w:rsidP="00F87995">
            <w:pPr>
              <w:contextualSpacing/>
              <w:rPr>
                <w:rFonts w:asciiTheme="minorHAnsi" w:hAnsiTheme="minorHAnsi" w:cstheme="minorHAnsi"/>
                <w:sz w:val="22"/>
                <w:szCs w:val="22"/>
              </w:rPr>
            </w:pPr>
          </w:p>
          <w:p w14:paraId="7F978954"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 xml:space="preserve">Proyecto de Contrato de crédito. Clausula Tercera. </w:t>
            </w:r>
          </w:p>
          <w:p w14:paraId="54E873C9" w14:textId="77777777" w:rsidR="00E214F2" w:rsidRPr="00F468EF" w:rsidRDefault="00E214F2"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Numeral 3.3 Plazo de Disposición</w:t>
            </w:r>
          </w:p>
          <w:p w14:paraId="1AAF8481" w14:textId="737C47B6" w:rsidR="00377D29" w:rsidRPr="00F468EF" w:rsidRDefault="00377D29" w:rsidP="00F87995">
            <w:pPr>
              <w:contextualSpacing/>
              <w:jc w:val="both"/>
              <w:rPr>
                <w:rFonts w:asciiTheme="minorHAnsi" w:hAnsiTheme="minorHAnsi" w:cstheme="minorHAnsi"/>
                <w:sz w:val="22"/>
                <w:szCs w:val="22"/>
              </w:rPr>
            </w:pPr>
          </w:p>
        </w:tc>
        <w:tc>
          <w:tcPr>
            <w:tcW w:w="2179" w:type="pct"/>
            <w:tcBorders>
              <w:top w:val="single" w:sz="4" w:space="0" w:color="000000"/>
              <w:left w:val="single" w:sz="4" w:space="0" w:color="000000"/>
              <w:bottom w:val="single" w:sz="4" w:space="0" w:color="000000"/>
              <w:right w:val="single" w:sz="4" w:space="0" w:color="000000"/>
            </w:tcBorders>
          </w:tcPr>
          <w:p w14:paraId="01D7F60D" w14:textId="77777777" w:rsidR="00E214F2" w:rsidRPr="00F468EF" w:rsidRDefault="00E214F2" w:rsidP="00F87995">
            <w:pPr>
              <w:pStyle w:val="NormalWeb"/>
              <w:spacing w:before="0" w:beforeAutospacing="0" w:after="0" w:afterAutospacing="0"/>
              <w:jc w:val="both"/>
              <w:rPr>
                <w:rFonts w:asciiTheme="minorHAnsi" w:eastAsia="Calibri" w:hAnsiTheme="minorHAnsi" w:cstheme="minorHAnsi"/>
                <w:sz w:val="22"/>
                <w:szCs w:val="22"/>
                <w:lang w:val="es-MX" w:eastAsia="en-US"/>
              </w:rPr>
            </w:pPr>
            <w:r w:rsidRPr="00F468EF">
              <w:rPr>
                <w:rFonts w:asciiTheme="minorHAnsi" w:hAnsiTheme="minorHAnsi" w:cstheme="minorHAnsi"/>
                <w:sz w:val="22"/>
                <w:szCs w:val="22"/>
                <w:lang w:val="es-MX"/>
              </w:rPr>
              <w:t>A efecto de cumplir con la normativa interna del Banco se propone un plazo para ejercer la primera disposición del crédito de 30 días contados a partir del cumplimiento de las condiciones suspensivas, mismo que podrá ser prorrogado</w:t>
            </w:r>
            <w:r w:rsidRPr="00F468EF">
              <w:rPr>
                <w:rFonts w:asciiTheme="minorHAnsi" w:eastAsia="Calibri" w:hAnsiTheme="minorHAnsi" w:cstheme="minorHAnsi"/>
                <w:sz w:val="22"/>
                <w:szCs w:val="22"/>
                <w:lang w:val="es-MX" w:eastAsia="en-US"/>
              </w:rPr>
              <w:t>.</w:t>
            </w:r>
          </w:p>
          <w:p w14:paraId="386619BE" w14:textId="77777777" w:rsidR="00B65C27" w:rsidRPr="00F468EF" w:rsidRDefault="00B65C27" w:rsidP="00F87995">
            <w:pPr>
              <w:pStyle w:val="NormalWeb"/>
              <w:spacing w:before="0" w:beforeAutospacing="0" w:after="0" w:afterAutospacing="0"/>
              <w:jc w:val="both"/>
              <w:rPr>
                <w:rFonts w:asciiTheme="minorHAnsi" w:eastAsia="Calibri" w:hAnsiTheme="minorHAnsi" w:cstheme="minorHAnsi"/>
                <w:sz w:val="22"/>
                <w:szCs w:val="22"/>
                <w:lang w:val="es-MX" w:eastAsia="en-US"/>
              </w:rPr>
            </w:pPr>
          </w:p>
          <w:p w14:paraId="5506F79C" w14:textId="3CD0FC26" w:rsidR="00E214F2" w:rsidRPr="00F468EF" w:rsidRDefault="00E214F2" w:rsidP="00F87995">
            <w:pPr>
              <w:pStyle w:val="NormalWeb"/>
              <w:spacing w:before="0" w:beforeAutospacing="0" w:after="0" w:afterAutospacing="0"/>
              <w:jc w:val="both"/>
              <w:rPr>
                <w:rFonts w:asciiTheme="minorHAnsi" w:eastAsia="Calibri" w:hAnsiTheme="minorHAnsi" w:cstheme="minorHAnsi"/>
                <w:sz w:val="22"/>
                <w:szCs w:val="22"/>
                <w:lang w:val="es-MX" w:eastAsia="en-US"/>
              </w:rPr>
            </w:pPr>
            <w:r w:rsidRPr="00F468EF">
              <w:rPr>
                <w:rFonts w:asciiTheme="minorHAnsi" w:eastAsia="Calibri" w:hAnsiTheme="minorHAnsi" w:cstheme="minorHAnsi"/>
                <w:sz w:val="22"/>
                <w:szCs w:val="22"/>
                <w:lang w:val="es-MX" w:eastAsia="en-US"/>
              </w:rPr>
              <w:t>De igual forma, se propone especificar que la(s) prórroga(s) que, en su caso, autorice Banobras al Plazo de Disposición no podrá(n) modificar en ningún caso y bajo ninguna circunstancia el Plazo Máximo del Crédito.</w:t>
            </w:r>
          </w:p>
          <w:p w14:paraId="5A7AF7FE" w14:textId="77777777" w:rsidR="00E214F2" w:rsidRPr="00F468EF" w:rsidRDefault="00E214F2" w:rsidP="00F87995">
            <w:pPr>
              <w:jc w:val="both"/>
              <w:rPr>
                <w:rFonts w:ascii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3A88AEC7" w14:textId="2D9154E4"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14F2" w:rsidRPr="00F468EF" w14:paraId="345D0DA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C54E582"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C909434"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4FF578A7" w14:textId="119256AD"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Antecedentes</w:t>
            </w:r>
          </w:p>
        </w:tc>
        <w:tc>
          <w:tcPr>
            <w:tcW w:w="2179" w:type="pct"/>
            <w:tcBorders>
              <w:top w:val="single" w:sz="4" w:space="0" w:color="000000"/>
              <w:left w:val="single" w:sz="4" w:space="0" w:color="000000"/>
              <w:bottom w:val="single" w:sz="4" w:space="0" w:color="000000"/>
              <w:right w:val="single" w:sz="4" w:space="0" w:color="000000"/>
            </w:tcBorders>
          </w:tcPr>
          <w:p w14:paraId="3356270D" w14:textId="77777777" w:rsidR="00E214F2" w:rsidRPr="00F468EF" w:rsidRDefault="00E214F2" w:rsidP="00F87995">
            <w:pPr>
              <w:pStyle w:val="NormalWeb"/>
              <w:spacing w:before="0" w:beforeAutospacing="0" w:after="0" w:afterAutospacing="0"/>
              <w:jc w:val="both"/>
              <w:rPr>
                <w:rFonts w:asciiTheme="minorHAnsi" w:hAnsiTheme="minorHAnsi" w:cstheme="minorHAnsi"/>
                <w:sz w:val="22"/>
                <w:szCs w:val="22"/>
                <w:lang w:val="es-MX"/>
              </w:rPr>
            </w:pPr>
            <w:r w:rsidRPr="00F468EF">
              <w:rPr>
                <w:rFonts w:asciiTheme="minorHAnsi" w:eastAsia="Calibri" w:hAnsiTheme="minorHAnsi" w:cstheme="minorHAnsi"/>
                <w:sz w:val="22"/>
                <w:szCs w:val="22"/>
                <w:lang w:eastAsia="en-US"/>
              </w:rPr>
              <w:t>En caso de que Banobras resulte ganador,</w:t>
            </w:r>
            <w:r w:rsidRPr="00F468EF">
              <w:rPr>
                <w:rFonts w:asciiTheme="minorHAnsi" w:hAnsiTheme="minorHAnsi" w:cstheme="minorHAnsi"/>
                <w:sz w:val="22"/>
                <w:szCs w:val="22"/>
                <w:lang w:val="es-MX"/>
              </w:rPr>
              <w:t xml:space="preserve"> ¿Se podrá agregar, en los Antecedentes del Contrato de Crédito, los siguientes puntos</w:t>
            </w:r>
            <w:r w:rsidRPr="00F468EF">
              <w:rPr>
                <w:rFonts w:asciiTheme="minorHAnsi" w:hAnsiTheme="minorHAnsi" w:cstheme="minorHAnsi"/>
                <w:spacing w:val="-2"/>
                <w:sz w:val="22"/>
                <w:szCs w:val="22"/>
                <w:lang w:val="es-MX"/>
              </w:rPr>
              <w:t>?</w:t>
            </w:r>
          </w:p>
          <w:p w14:paraId="0B24DE64" w14:textId="77777777" w:rsidR="00E214F2" w:rsidRPr="00F468EF" w:rsidRDefault="00E214F2" w:rsidP="00F87995">
            <w:pPr>
              <w:pStyle w:val="NormalWeb"/>
              <w:numPr>
                <w:ilvl w:val="0"/>
                <w:numId w:val="8"/>
              </w:numPr>
              <w:spacing w:before="0" w:beforeAutospacing="0" w:after="0" w:afterAutospacing="0"/>
              <w:ind w:left="181" w:hanging="142"/>
              <w:contextualSpacing/>
              <w:jc w:val="both"/>
              <w:rPr>
                <w:rFonts w:asciiTheme="minorHAnsi" w:hAnsiTheme="minorHAnsi" w:cstheme="minorHAnsi"/>
                <w:sz w:val="22"/>
                <w:szCs w:val="22"/>
                <w:lang w:val="es-MX"/>
              </w:rPr>
            </w:pPr>
            <w:r w:rsidRPr="00F468EF">
              <w:rPr>
                <w:rFonts w:asciiTheme="minorHAnsi" w:hAnsiTheme="minorHAnsi" w:cstheme="minorHAnsi"/>
                <w:sz w:val="22"/>
                <w:szCs w:val="22"/>
                <w:lang w:val="es-MX"/>
              </w:rPr>
              <w:t xml:space="preserve">Descripción de la oferta irrevocable presentada por el licitante ganador, en la que se establezca la tasa ofertada y tasa efectiva. </w:t>
            </w:r>
          </w:p>
          <w:p w14:paraId="20744C71" w14:textId="77777777" w:rsidR="00E214F2" w:rsidRPr="00F468EF" w:rsidRDefault="00E214F2" w:rsidP="00F87995">
            <w:pPr>
              <w:pStyle w:val="NormalWeb"/>
              <w:spacing w:before="0" w:beforeAutospacing="0" w:after="0" w:afterAutospacing="0"/>
              <w:ind w:left="181"/>
              <w:contextualSpacing/>
              <w:jc w:val="both"/>
              <w:rPr>
                <w:rFonts w:asciiTheme="minorHAnsi" w:hAnsiTheme="minorHAnsi" w:cstheme="minorHAnsi"/>
                <w:sz w:val="22"/>
                <w:szCs w:val="22"/>
                <w:lang w:val="es-MX"/>
              </w:rPr>
            </w:pPr>
          </w:p>
          <w:p w14:paraId="71DD4BBE"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Descripción de los medios en los que se publicó el Acta de Fallo.</w:t>
            </w:r>
          </w:p>
          <w:p w14:paraId="17228300" w14:textId="28A541AD" w:rsidR="00377D29" w:rsidRPr="00F468EF" w:rsidRDefault="00377D29"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220852CC" w14:textId="0AEDEEDF"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14F2" w:rsidRPr="00F468EF" w14:paraId="7AACACE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0CD4032"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A894D8D"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0D24B262" w14:textId="4070FD81"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Declaraciones del Estado.</w:t>
            </w:r>
          </w:p>
        </w:tc>
        <w:tc>
          <w:tcPr>
            <w:tcW w:w="2179" w:type="pct"/>
            <w:tcBorders>
              <w:top w:val="single" w:sz="4" w:space="0" w:color="000000"/>
              <w:left w:val="single" w:sz="4" w:space="0" w:color="000000"/>
              <w:bottom w:val="single" w:sz="4" w:space="0" w:color="000000"/>
              <w:right w:val="single" w:sz="4" w:space="0" w:color="000000"/>
            </w:tcBorders>
          </w:tcPr>
          <w:p w14:paraId="49BA0B30" w14:textId="77777777" w:rsidR="00E214F2" w:rsidRPr="00F468EF" w:rsidRDefault="00E214F2"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lang w:eastAsia="es-ES_tradnl"/>
              </w:rPr>
              <w:t>¿Se podrá agregar en las Declaraciones del Acreditado lo siguiente?</w:t>
            </w:r>
          </w:p>
          <w:p w14:paraId="5B866E79"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Manifestación que ha leído y comprendido los alcances sobre la naturaleza de los reportes emitidos por las Sociedades de Información Crediticia, de la información contenida en sus bases de datos y que el incumplimiento total o parcial a sus obligaciones de pago se registrará con claves de prevención establecidas en reportes de crédito, los que podrán afectar su historial crediticio y que, en caso de existir alguna controversia relacionada con la información contenida en la base de datos de las Sociedades mencionadas, se ventilen si así lo desea, en un proceso arbitral en amigable composición ante la Comisión Nacional para la Protección y Defensa de los Usuarios de Servicios Financieros (CONDUSEF).</w:t>
            </w:r>
          </w:p>
          <w:p w14:paraId="53DC0296" w14:textId="014C1BAA" w:rsidR="00377D29" w:rsidRPr="00F468EF" w:rsidRDefault="00377D29"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3A5C1C0B" w14:textId="3DFFF564"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14F2" w:rsidRPr="00F468EF" w14:paraId="5473DAE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D71409A"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49B1BA6"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1D8065EF"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General</w:t>
            </w:r>
          </w:p>
          <w:p w14:paraId="0CC8405F" w14:textId="77777777" w:rsidR="00E214F2" w:rsidRPr="00F468EF" w:rsidRDefault="00E214F2" w:rsidP="00F87995">
            <w:pPr>
              <w:pStyle w:val="Sinespaciado"/>
              <w:jc w:val="both"/>
              <w:rPr>
                <w:rFonts w:asciiTheme="minorHAnsi" w:hAnsiTheme="minorHAnsi" w:cstheme="minorHAnsi"/>
              </w:rPr>
            </w:pPr>
          </w:p>
        </w:tc>
        <w:tc>
          <w:tcPr>
            <w:tcW w:w="2179" w:type="pct"/>
            <w:tcBorders>
              <w:top w:val="single" w:sz="4" w:space="0" w:color="000000"/>
              <w:left w:val="single" w:sz="4" w:space="0" w:color="000000"/>
              <w:bottom w:val="single" w:sz="4" w:space="0" w:color="000000"/>
              <w:right w:val="single" w:sz="4" w:space="0" w:color="000000"/>
            </w:tcBorders>
          </w:tcPr>
          <w:p w14:paraId="795A299E" w14:textId="61D335E6"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En caso de que Banobras resulte ganador, ¿se podría eliminar la definición de pagaré y el uso de dicho concepto en el contrato de crédito?.</w:t>
            </w:r>
          </w:p>
        </w:tc>
        <w:tc>
          <w:tcPr>
            <w:tcW w:w="1582" w:type="pct"/>
            <w:tcBorders>
              <w:top w:val="single" w:sz="4" w:space="0" w:color="000000"/>
              <w:left w:val="single" w:sz="4" w:space="0" w:color="000000"/>
              <w:bottom w:val="single" w:sz="4" w:space="0" w:color="000000"/>
              <w:right w:val="single" w:sz="4" w:space="0" w:color="000000"/>
            </w:tcBorders>
          </w:tcPr>
          <w:p w14:paraId="0584FCCB" w14:textId="77777777"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12FB7994" w14:textId="0AB965D9" w:rsidR="00E214F2" w:rsidRPr="00F468EF" w:rsidRDefault="00E214F2" w:rsidP="00F87995">
            <w:pPr>
              <w:pStyle w:val="Sinespaciado"/>
              <w:jc w:val="both"/>
              <w:rPr>
                <w:rFonts w:asciiTheme="minorHAnsi" w:hAnsiTheme="minorHAnsi" w:cstheme="minorHAnsi"/>
                <w:color w:val="000000"/>
              </w:rPr>
            </w:pPr>
          </w:p>
        </w:tc>
      </w:tr>
      <w:tr w:rsidR="00E214F2" w:rsidRPr="00F468EF" w14:paraId="7120525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BA1122C"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32A1B79"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6D432EC6" w14:textId="416CD0F1"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Clausula Tercera. 3.1 Disposición.</w:t>
            </w:r>
          </w:p>
        </w:tc>
        <w:tc>
          <w:tcPr>
            <w:tcW w:w="2179" w:type="pct"/>
            <w:tcBorders>
              <w:top w:val="single" w:sz="4" w:space="0" w:color="000000"/>
              <w:left w:val="single" w:sz="4" w:space="0" w:color="000000"/>
              <w:bottom w:val="single" w:sz="4" w:space="0" w:color="000000"/>
              <w:right w:val="single" w:sz="4" w:space="0" w:color="000000"/>
            </w:tcBorders>
          </w:tcPr>
          <w:p w14:paraId="06987B2E"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En caso de que Banobras resulte ganador, con el objetivo de cumplir con la normativa interna de Banobras, es posible adecuar la cláusula de disposición</w:t>
            </w:r>
            <w:r w:rsidRPr="00F468EF">
              <w:rPr>
                <w:rFonts w:asciiTheme="minorHAnsi" w:hAnsiTheme="minorHAnsi" w:cstheme="minorHAnsi"/>
                <w:b/>
              </w:rPr>
              <w:t xml:space="preserve"> </w:t>
            </w:r>
            <w:r w:rsidRPr="00F468EF">
              <w:rPr>
                <w:rFonts w:asciiTheme="minorHAnsi" w:hAnsiTheme="minorHAnsi" w:cstheme="minorHAnsi"/>
              </w:rPr>
              <w:t xml:space="preserve">para que previo a cada disposición se entregue a Banobras un Aviso de Disposición de acuerdo a lo siguiente: </w:t>
            </w:r>
          </w:p>
          <w:p w14:paraId="22BA4E15" w14:textId="77777777" w:rsidR="00E214F2" w:rsidRPr="00F468EF" w:rsidRDefault="00E214F2" w:rsidP="00F87995">
            <w:pPr>
              <w:pStyle w:val="Sinespaciado"/>
              <w:jc w:val="both"/>
              <w:rPr>
                <w:rFonts w:asciiTheme="minorHAnsi" w:hAnsiTheme="minorHAnsi" w:cstheme="minorHAnsi"/>
                <w:b/>
              </w:rPr>
            </w:pPr>
          </w:p>
          <w:p w14:paraId="60524236" w14:textId="77777777" w:rsidR="00E214F2" w:rsidRPr="00F468EF" w:rsidRDefault="00E214F2" w:rsidP="00F87995">
            <w:pPr>
              <w:jc w:val="both"/>
              <w:rPr>
                <w:rFonts w:asciiTheme="minorHAnsi" w:hAnsiTheme="minorHAnsi" w:cstheme="minorHAnsi"/>
                <w:sz w:val="22"/>
                <w:szCs w:val="22"/>
              </w:rPr>
            </w:pPr>
            <w:r w:rsidRPr="00F468EF">
              <w:rPr>
                <w:rFonts w:asciiTheme="minorHAnsi" w:hAnsiTheme="minorHAnsi" w:cstheme="minorHAnsi"/>
                <w:sz w:val="22"/>
                <w:szCs w:val="22"/>
              </w:rPr>
              <w:t xml:space="preserve">La entrega a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del </w:t>
            </w:r>
            <w:r w:rsidRPr="00F468EF">
              <w:rPr>
                <w:rFonts w:asciiTheme="minorHAnsi" w:hAnsiTheme="minorHAnsi" w:cstheme="minorHAnsi"/>
                <w:b/>
                <w:sz w:val="22"/>
                <w:szCs w:val="22"/>
              </w:rPr>
              <w:t>Aviso de Disposición</w:t>
            </w:r>
            <w:r w:rsidRPr="00F468EF">
              <w:rPr>
                <w:rFonts w:asciiTheme="minorHAnsi" w:hAnsiTheme="minorHAnsi" w:cstheme="minorHAnsi"/>
                <w:sz w:val="22"/>
                <w:szCs w:val="22"/>
              </w:rPr>
              <w:t xml:space="preserve"> constituye una solicitud con carácter de irrevocable por parte del </w:t>
            </w:r>
            <w:r w:rsidRPr="00F468EF">
              <w:rPr>
                <w:rFonts w:asciiTheme="minorHAnsi" w:hAnsiTheme="minorHAnsi" w:cstheme="minorHAnsi"/>
                <w:b/>
                <w:sz w:val="22"/>
                <w:szCs w:val="22"/>
              </w:rPr>
              <w:t>Acreditado</w:t>
            </w:r>
            <w:r w:rsidRPr="00F468EF">
              <w:rPr>
                <w:rFonts w:asciiTheme="minorHAnsi" w:hAnsiTheme="minorHAnsi" w:cstheme="minorHAnsi"/>
                <w:sz w:val="22"/>
                <w:szCs w:val="22"/>
              </w:rPr>
              <w:t xml:space="preserve"> para que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desembolse la cantidad que en el mismo se establece, conforme a los términos descritos en la presente cláusula; en tal virtud, en el supuesto que el </w:t>
            </w:r>
            <w:r w:rsidRPr="00F468EF">
              <w:rPr>
                <w:rFonts w:asciiTheme="minorHAnsi" w:hAnsiTheme="minorHAnsi" w:cstheme="minorHAnsi"/>
                <w:b/>
                <w:sz w:val="22"/>
                <w:szCs w:val="22"/>
              </w:rPr>
              <w:t>Acreditado</w:t>
            </w:r>
            <w:r w:rsidRPr="00F468EF">
              <w:rPr>
                <w:rFonts w:asciiTheme="minorHAnsi" w:hAnsiTheme="minorHAnsi" w:cstheme="minorHAnsi"/>
                <w:sz w:val="22"/>
                <w:szCs w:val="22"/>
              </w:rPr>
              <w:t xml:space="preserve"> cancele el </w:t>
            </w:r>
            <w:r w:rsidRPr="00F468EF">
              <w:rPr>
                <w:rFonts w:asciiTheme="minorHAnsi" w:hAnsiTheme="minorHAnsi" w:cstheme="minorHAnsi"/>
                <w:b/>
                <w:sz w:val="22"/>
                <w:szCs w:val="22"/>
              </w:rPr>
              <w:t>Aviso de Disposición</w:t>
            </w:r>
            <w:r w:rsidRPr="00F468EF">
              <w:rPr>
                <w:rFonts w:asciiTheme="minorHAnsi" w:hAnsiTheme="minorHAnsi" w:cstheme="minorHAnsi"/>
                <w:sz w:val="22"/>
                <w:szCs w:val="22"/>
              </w:rPr>
              <w:t xml:space="preserve"> o por cualquier otra razón no disponga de la cantidad señalada en el </w:t>
            </w:r>
            <w:r w:rsidRPr="00F468EF">
              <w:rPr>
                <w:rFonts w:asciiTheme="minorHAnsi" w:hAnsiTheme="minorHAnsi" w:cstheme="minorHAnsi"/>
                <w:b/>
                <w:sz w:val="22"/>
                <w:szCs w:val="22"/>
              </w:rPr>
              <w:t>Aviso de Disposición</w:t>
            </w:r>
            <w:r w:rsidRPr="00F468EF">
              <w:rPr>
                <w:rFonts w:asciiTheme="minorHAnsi" w:hAnsiTheme="minorHAnsi" w:cstheme="minorHAnsi"/>
                <w:sz w:val="22"/>
                <w:szCs w:val="22"/>
              </w:rPr>
              <w:t xml:space="preserve">, quedará obligado a indemnizar a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por cualquier gasto que éste haya tenido que realizar.</w:t>
            </w:r>
          </w:p>
          <w:p w14:paraId="4EC2EF80" w14:textId="77777777" w:rsidR="00E214F2" w:rsidRPr="00F468EF" w:rsidRDefault="00E214F2" w:rsidP="00F87995">
            <w:pPr>
              <w:jc w:val="both"/>
              <w:rPr>
                <w:rFonts w:asciiTheme="minorHAnsi" w:hAnsiTheme="minorHAnsi" w:cstheme="minorHAnsi"/>
                <w:sz w:val="22"/>
                <w:szCs w:val="22"/>
              </w:rPr>
            </w:pPr>
          </w:p>
          <w:p w14:paraId="276AF232" w14:textId="77777777" w:rsidR="00E214F2" w:rsidRPr="00F468EF" w:rsidRDefault="00E214F2" w:rsidP="00F87995">
            <w:pPr>
              <w:jc w:val="both"/>
              <w:rPr>
                <w:rFonts w:asciiTheme="minorHAnsi" w:hAnsiTheme="minorHAnsi" w:cstheme="minorHAnsi"/>
                <w:sz w:val="22"/>
                <w:szCs w:val="22"/>
              </w:rPr>
            </w:pPr>
            <w:r w:rsidRPr="00F468EF">
              <w:rPr>
                <w:rFonts w:asciiTheme="minorHAnsi" w:hAnsiTheme="minorHAnsi" w:cstheme="minorHAnsi"/>
                <w:sz w:val="22"/>
                <w:szCs w:val="22"/>
              </w:rPr>
              <w:t xml:space="preserve">Como requisito previo para que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proceda a efectuar cada desembolso de recursos que el</w:t>
            </w:r>
            <w:r w:rsidRPr="00F468EF">
              <w:rPr>
                <w:rFonts w:asciiTheme="minorHAnsi" w:hAnsiTheme="minorHAnsi" w:cstheme="minorHAnsi"/>
                <w:b/>
                <w:sz w:val="22"/>
                <w:szCs w:val="22"/>
              </w:rPr>
              <w:t xml:space="preserve"> Acreditado</w:t>
            </w:r>
            <w:r w:rsidRPr="00F468EF">
              <w:rPr>
                <w:rFonts w:asciiTheme="minorHAnsi" w:hAnsiTheme="minorHAnsi" w:cstheme="minorHAnsi"/>
                <w:sz w:val="22"/>
                <w:szCs w:val="22"/>
              </w:rPr>
              <w:t xml:space="preserve"> solicite ejercer con cargo al</w:t>
            </w:r>
            <w:r w:rsidRPr="00F468EF">
              <w:rPr>
                <w:rFonts w:asciiTheme="minorHAnsi" w:hAnsiTheme="minorHAnsi" w:cstheme="minorHAnsi"/>
                <w:b/>
                <w:sz w:val="22"/>
                <w:szCs w:val="22"/>
              </w:rPr>
              <w:t xml:space="preserve"> Crédito</w:t>
            </w:r>
            <w:r w:rsidRPr="00F468EF">
              <w:rPr>
                <w:rFonts w:asciiTheme="minorHAnsi" w:hAnsiTheme="minorHAnsi" w:cstheme="minorHAnsi"/>
                <w:color w:val="000000"/>
                <w:sz w:val="22"/>
                <w:szCs w:val="22"/>
              </w:rPr>
              <w:t>,</w:t>
            </w:r>
            <w:r w:rsidRPr="00F468EF">
              <w:rPr>
                <w:rFonts w:asciiTheme="minorHAnsi" w:hAnsiTheme="minorHAnsi" w:cstheme="minorHAnsi"/>
                <w:sz w:val="22"/>
                <w:szCs w:val="22"/>
              </w:rPr>
              <w:t xml:space="preserve"> junto con el </w:t>
            </w:r>
            <w:r w:rsidRPr="00F468EF">
              <w:rPr>
                <w:rFonts w:asciiTheme="minorHAnsi" w:hAnsiTheme="minorHAnsi" w:cstheme="minorHAnsi"/>
                <w:b/>
                <w:sz w:val="22"/>
                <w:szCs w:val="22"/>
              </w:rPr>
              <w:t>Aviso de Disposición</w:t>
            </w:r>
            <w:r w:rsidRPr="00F468EF">
              <w:rPr>
                <w:rFonts w:asciiTheme="minorHAnsi" w:hAnsiTheme="minorHAnsi" w:cstheme="minorHAnsi"/>
                <w:sz w:val="22"/>
                <w:szCs w:val="22"/>
              </w:rPr>
              <w:t xml:space="preserve"> deberá presentar, a satisfacción de </w:t>
            </w:r>
            <w:r w:rsidRPr="00F468EF">
              <w:rPr>
                <w:rFonts w:asciiTheme="minorHAnsi" w:hAnsiTheme="minorHAnsi" w:cstheme="minorHAnsi"/>
                <w:b/>
                <w:sz w:val="22"/>
                <w:szCs w:val="22"/>
              </w:rPr>
              <w:t>Banobras</w:t>
            </w:r>
            <w:r w:rsidRPr="00F468EF">
              <w:rPr>
                <w:rFonts w:asciiTheme="minorHAnsi" w:hAnsiTheme="minorHAnsi" w:cstheme="minorHAnsi"/>
                <w:sz w:val="22"/>
                <w:szCs w:val="22"/>
              </w:rPr>
              <w:t>, la documentación que se precisa a continuación:</w:t>
            </w:r>
          </w:p>
          <w:p w14:paraId="4CDA22D5" w14:textId="77777777" w:rsidR="00E214F2" w:rsidRPr="00F468EF" w:rsidRDefault="00E214F2" w:rsidP="00F87995">
            <w:pPr>
              <w:jc w:val="both"/>
              <w:rPr>
                <w:rFonts w:asciiTheme="minorHAnsi" w:hAnsiTheme="minorHAnsi" w:cstheme="minorHAnsi"/>
                <w:sz w:val="22"/>
                <w:szCs w:val="22"/>
              </w:rPr>
            </w:pPr>
          </w:p>
          <w:p w14:paraId="677727D5" w14:textId="77777777" w:rsidR="00E214F2" w:rsidRPr="00F468EF" w:rsidRDefault="00E214F2" w:rsidP="00F87995">
            <w:pPr>
              <w:pStyle w:val="Prrafodelista"/>
              <w:ind w:left="0"/>
              <w:jc w:val="both"/>
              <w:rPr>
                <w:rFonts w:asciiTheme="minorHAnsi" w:hAnsiTheme="minorHAnsi" w:cstheme="minorHAnsi"/>
                <w:b/>
                <w:sz w:val="22"/>
                <w:szCs w:val="22"/>
              </w:rPr>
            </w:pPr>
            <w:r w:rsidRPr="00F468EF">
              <w:rPr>
                <w:rFonts w:asciiTheme="minorHAnsi" w:hAnsiTheme="minorHAnsi" w:cstheme="minorHAnsi"/>
                <w:b/>
                <w:sz w:val="22"/>
                <w:szCs w:val="22"/>
                <w:u w:val="single"/>
              </w:rPr>
              <w:t>En el supuesto de obras nuevas por iniciar o en ejecución y/o adquisiciones en proceso</w:t>
            </w:r>
            <w:r w:rsidRPr="00F468EF">
              <w:rPr>
                <w:rFonts w:asciiTheme="minorHAnsi" w:hAnsiTheme="minorHAnsi" w:cstheme="minorHAnsi"/>
                <w:b/>
                <w:sz w:val="22"/>
                <w:szCs w:val="22"/>
              </w:rPr>
              <w:t>:</w:t>
            </w:r>
          </w:p>
          <w:p w14:paraId="61400A24" w14:textId="77777777" w:rsidR="00E214F2" w:rsidRPr="00F468EF" w:rsidRDefault="00E214F2" w:rsidP="00F87995">
            <w:pPr>
              <w:jc w:val="both"/>
              <w:rPr>
                <w:rFonts w:asciiTheme="minorHAnsi" w:hAnsiTheme="minorHAnsi" w:cstheme="minorHAnsi"/>
                <w:sz w:val="22"/>
                <w:szCs w:val="22"/>
              </w:rPr>
            </w:pPr>
            <w:r w:rsidRPr="00F468EF">
              <w:rPr>
                <w:rFonts w:asciiTheme="minorHAnsi" w:hAnsiTheme="minorHAnsi" w:cstheme="minorHAnsi"/>
                <w:b/>
                <w:sz w:val="22"/>
                <w:szCs w:val="22"/>
              </w:rPr>
              <w:t xml:space="preserve">1. </w:t>
            </w:r>
            <w:r w:rsidRPr="00F468EF">
              <w:rPr>
                <w:rFonts w:asciiTheme="minorHAnsi" w:hAnsiTheme="minorHAnsi" w:cstheme="minorHAnsi"/>
                <w:bCs/>
                <w:sz w:val="22"/>
                <w:szCs w:val="22"/>
              </w:rPr>
              <w:t>Oficio signado por funcionario facultado del</w:t>
            </w:r>
            <w:r w:rsidRPr="00F468EF">
              <w:rPr>
                <w:rFonts w:asciiTheme="minorHAnsi" w:hAnsiTheme="minorHAnsi" w:cstheme="minorHAnsi"/>
                <w:b/>
                <w:sz w:val="22"/>
                <w:szCs w:val="22"/>
              </w:rPr>
              <w:t xml:space="preserve"> Acreditado</w:t>
            </w:r>
            <w:r w:rsidRPr="00F468EF">
              <w:rPr>
                <w:rFonts w:asciiTheme="minorHAnsi" w:hAnsiTheme="minorHAnsi" w:cstheme="minorHAnsi"/>
                <w:sz w:val="22"/>
                <w:szCs w:val="22"/>
              </w:rPr>
              <w:t>,</w:t>
            </w:r>
            <w:r w:rsidRPr="00F468EF">
              <w:rPr>
                <w:rFonts w:asciiTheme="minorHAnsi" w:hAnsiTheme="minorHAnsi" w:cstheme="minorHAnsi"/>
                <w:bCs/>
                <w:sz w:val="22"/>
                <w:szCs w:val="22"/>
              </w:rPr>
              <w:t xml:space="preserve"> responsable de las </w:t>
            </w:r>
            <w:r w:rsidRPr="00F468EF">
              <w:rPr>
                <w:rFonts w:asciiTheme="minorHAnsi" w:hAnsiTheme="minorHAnsi" w:cstheme="minorHAnsi"/>
                <w:sz w:val="22"/>
                <w:szCs w:val="22"/>
              </w:rPr>
              <w:t>obras nuevas por iniciar o en ejecución y/o adquisiciones en proceso</w:t>
            </w:r>
            <w:r w:rsidRPr="00F468EF">
              <w:rPr>
                <w:rFonts w:asciiTheme="minorHAnsi" w:hAnsiTheme="minorHAnsi" w:cstheme="minorHAnsi"/>
                <w:bCs/>
                <w:sz w:val="22"/>
                <w:szCs w:val="22"/>
              </w:rPr>
              <w:t xml:space="preserve"> que serán financiadas con recursos del</w:t>
            </w:r>
            <w:r w:rsidRPr="00F468EF">
              <w:rPr>
                <w:rFonts w:asciiTheme="minorHAnsi" w:hAnsiTheme="minorHAnsi" w:cstheme="minorHAnsi"/>
                <w:b/>
                <w:sz w:val="22"/>
                <w:szCs w:val="22"/>
              </w:rPr>
              <w:t xml:space="preserve"> Crédito</w:t>
            </w:r>
            <w:r w:rsidRPr="00F468EF">
              <w:rPr>
                <w:rFonts w:asciiTheme="minorHAnsi" w:hAnsiTheme="minorHAnsi" w:cstheme="minorHAnsi"/>
                <w:bCs/>
                <w:sz w:val="22"/>
                <w:szCs w:val="22"/>
              </w:rPr>
              <w:t xml:space="preserve">, en el que manifieste lo siguiente: </w:t>
            </w:r>
            <w:r w:rsidRPr="00F468EF">
              <w:rPr>
                <w:rFonts w:asciiTheme="minorHAnsi" w:hAnsiTheme="minorHAnsi" w:cstheme="minorHAnsi"/>
                <w:b/>
                <w:bCs/>
                <w:sz w:val="22"/>
                <w:szCs w:val="22"/>
              </w:rPr>
              <w:t>(i)</w:t>
            </w:r>
            <w:r w:rsidRPr="00F468EF">
              <w:rPr>
                <w:rFonts w:asciiTheme="minorHAnsi" w:hAnsiTheme="minorHAnsi" w:cstheme="minorHAnsi"/>
                <w:bCs/>
                <w:sz w:val="22"/>
                <w:szCs w:val="22"/>
              </w:rPr>
              <w:t xml:space="preserve"> que el</w:t>
            </w:r>
            <w:r w:rsidRPr="00F468EF">
              <w:rPr>
                <w:rFonts w:asciiTheme="minorHAnsi" w:hAnsiTheme="minorHAnsi" w:cstheme="minorHAnsi"/>
                <w:sz w:val="22"/>
                <w:szCs w:val="22"/>
              </w:rPr>
              <w:t xml:space="preserve"> importe</w:t>
            </w:r>
            <w:r w:rsidRPr="00F468EF">
              <w:rPr>
                <w:rFonts w:asciiTheme="minorHAnsi" w:hAnsiTheme="minorHAnsi" w:cstheme="minorHAnsi"/>
                <w:bCs/>
                <w:sz w:val="22"/>
                <w:szCs w:val="22"/>
              </w:rPr>
              <w:t xml:space="preserve"> del </w:t>
            </w:r>
            <w:r w:rsidRPr="00F468EF">
              <w:rPr>
                <w:rFonts w:asciiTheme="minorHAnsi" w:hAnsiTheme="minorHAnsi" w:cstheme="minorHAnsi"/>
                <w:b/>
                <w:bCs/>
                <w:sz w:val="22"/>
                <w:szCs w:val="22"/>
              </w:rPr>
              <w:t>Crédito</w:t>
            </w:r>
            <w:r w:rsidRPr="00F468EF">
              <w:rPr>
                <w:rFonts w:asciiTheme="minorHAnsi" w:hAnsiTheme="minorHAnsi" w:cstheme="minorHAnsi"/>
                <w:bCs/>
                <w:sz w:val="22"/>
                <w:szCs w:val="22"/>
              </w:rPr>
              <w:t xml:space="preserve"> que recibirá de </w:t>
            </w:r>
            <w:r w:rsidRPr="00F468EF">
              <w:rPr>
                <w:rFonts w:asciiTheme="minorHAnsi" w:hAnsiTheme="minorHAnsi" w:cstheme="minorHAnsi"/>
                <w:b/>
                <w:bCs/>
                <w:sz w:val="22"/>
                <w:szCs w:val="22"/>
              </w:rPr>
              <w:t>Banobras</w:t>
            </w:r>
            <w:r w:rsidRPr="00F468EF">
              <w:rPr>
                <w:rFonts w:asciiTheme="minorHAnsi" w:hAnsiTheme="minorHAnsi" w:cstheme="minorHAnsi"/>
                <w:bCs/>
                <w:sz w:val="22"/>
                <w:szCs w:val="22"/>
              </w:rPr>
              <w:t xml:space="preserve"> y entregará en calidad de</w:t>
            </w:r>
            <w:r w:rsidRPr="00F468EF">
              <w:rPr>
                <w:rFonts w:asciiTheme="minorHAnsi" w:hAnsiTheme="minorHAnsi" w:cstheme="minorHAnsi"/>
                <w:sz w:val="22"/>
                <w:szCs w:val="22"/>
              </w:rPr>
              <w:t xml:space="preserve"> anticipo para realizar las acciones que serán financiadas con recursos del</w:t>
            </w:r>
            <w:r w:rsidRPr="00F468EF">
              <w:rPr>
                <w:rFonts w:asciiTheme="minorHAnsi" w:hAnsiTheme="minorHAnsi" w:cstheme="minorHAnsi"/>
                <w:b/>
                <w:sz w:val="22"/>
                <w:szCs w:val="22"/>
              </w:rPr>
              <w:t xml:space="preserve"> Crédito</w:t>
            </w:r>
            <w:r w:rsidRPr="00F468EF">
              <w:rPr>
                <w:rFonts w:asciiTheme="minorHAnsi" w:hAnsiTheme="minorHAnsi" w:cstheme="minorHAnsi"/>
                <w:sz w:val="22"/>
                <w:szCs w:val="22"/>
              </w:rPr>
              <w:t xml:space="preserve"> corresponde a las obras </w:t>
            </w:r>
            <w:r w:rsidRPr="00F468EF">
              <w:rPr>
                <w:rFonts w:asciiTheme="minorHAnsi" w:hAnsiTheme="minorHAnsi" w:cstheme="minorHAnsi"/>
                <w:sz w:val="22"/>
                <w:szCs w:val="22"/>
              </w:rPr>
              <w:lastRenderedPageBreak/>
              <w:t xml:space="preserve">y/o adquisiciones pactadas en la Cláusula Tercera del presente </w:t>
            </w:r>
            <w:r w:rsidRPr="00F468EF">
              <w:rPr>
                <w:rFonts w:asciiTheme="minorHAnsi" w:hAnsiTheme="minorHAnsi" w:cstheme="minorHAnsi"/>
                <w:b/>
                <w:sz w:val="22"/>
                <w:szCs w:val="22"/>
              </w:rPr>
              <w:t>Contrato</w:t>
            </w:r>
            <w:r w:rsidRPr="00F468EF">
              <w:rPr>
                <w:rFonts w:asciiTheme="minorHAnsi" w:hAnsiTheme="minorHAnsi" w:cstheme="minorHAnsi"/>
                <w:sz w:val="22"/>
                <w:szCs w:val="22"/>
              </w:rPr>
              <w:t xml:space="preserve"> </w:t>
            </w:r>
            <w:r w:rsidRPr="00F468EF">
              <w:rPr>
                <w:rFonts w:asciiTheme="minorHAnsi" w:hAnsiTheme="minorHAnsi" w:cstheme="minorHAnsi"/>
                <w:i/>
                <w:sz w:val="22"/>
                <w:szCs w:val="22"/>
              </w:rPr>
              <w:t>(con una descripción general de las mismas)</w:t>
            </w:r>
            <w:r w:rsidRPr="00F468EF">
              <w:rPr>
                <w:rFonts w:asciiTheme="minorHAnsi" w:hAnsiTheme="minorHAnsi" w:cstheme="minorHAnsi"/>
                <w:sz w:val="22"/>
                <w:szCs w:val="22"/>
              </w:rPr>
              <w:t xml:space="preserve"> y que se encuentran incluidas en el programa de inversión </w:t>
            </w:r>
            <w:r w:rsidRPr="00F468EF">
              <w:rPr>
                <w:rFonts w:asciiTheme="minorHAnsi" w:hAnsiTheme="minorHAnsi" w:cstheme="minorHAnsi"/>
                <w:bCs/>
                <w:sz w:val="22"/>
                <w:szCs w:val="22"/>
              </w:rPr>
              <w:t>del</w:t>
            </w:r>
            <w:r w:rsidRPr="00F468EF">
              <w:rPr>
                <w:rFonts w:asciiTheme="minorHAnsi" w:hAnsiTheme="minorHAnsi" w:cstheme="minorHAnsi"/>
                <w:b/>
                <w:sz w:val="22"/>
                <w:szCs w:val="22"/>
              </w:rPr>
              <w:t xml:space="preserve"> Acreditado</w:t>
            </w:r>
            <w:r w:rsidRPr="00F468EF">
              <w:rPr>
                <w:rFonts w:asciiTheme="minorHAnsi" w:hAnsiTheme="minorHAnsi" w:cstheme="minorHAnsi"/>
                <w:sz w:val="22"/>
                <w:szCs w:val="22"/>
              </w:rPr>
              <w:t xml:space="preserve">, </w:t>
            </w:r>
            <w:r w:rsidRPr="00F468EF">
              <w:rPr>
                <w:rFonts w:asciiTheme="minorHAnsi" w:hAnsiTheme="minorHAnsi" w:cstheme="minorHAnsi"/>
                <w:b/>
                <w:sz w:val="22"/>
                <w:szCs w:val="22"/>
              </w:rPr>
              <w:t>(ii)</w:t>
            </w:r>
            <w:r w:rsidRPr="00F468EF">
              <w:rPr>
                <w:rFonts w:asciiTheme="minorHAnsi" w:hAnsiTheme="minorHAnsi" w:cstheme="minorHAnsi"/>
                <w:sz w:val="22"/>
                <w:szCs w:val="22"/>
              </w:rPr>
              <w:t xml:space="preserve"> que el monto de la disposición que ejercerá con cargo al </w:t>
            </w:r>
            <w:r w:rsidRPr="00F468EF">
              <w:rPr>
                <w:rFonts w:asciiTheme="minorHAnsi" w:hAnsiTheme="minorHAnsi" w:cstheme="minorHAnsi"/>
                <w:b/>
                <w:sz w:val="22"/>
                <w:szCs w:val="22"/>
              </w:rPr>
              <w:t>Crédito</w:t>
            </w:r>
            <w:r w:rsidRPr="00F468EF">
              <w:rPr>
                <w:rFonts w:asciiTheme="minorHAnsi" w:hAnsiTheme="minorHAnsi" w:cstheme="minorHAnsi"/>
                <w:sz w:val="22"/>
                <w:szCs w:val="22"/>
              </w:rPr>
              <w:t xml:space="preserve"> ha sido comprometido o devengado para el pago de las obras y/o adquisiciones relacionadas con el destino pactado en el presente </w:t>
            </w:r>
            <w:r w:rsidRPr="00F468EF">
              <w:rPr>
                <w:rFonts w:asciiTheme="minorHAnsi" w:hAnsiTheme="minorHAnsi" w:cstheme="minorHAnsi"/>
                <w:b/>
                <w:sz w:val="22"/>
                <w:szCs w:val="22"/>
              </w:rPr>
              <w:t>Contrato</w:t>
            </w:r>
            <w:r w:rsidRPr="00F468EF">
              <w:rPr>
                <w:rFonts w:asciiTheme="minorHAnsi" w:hAnsiTheme="minorHAnsi" w:cstheme="minorHAnsi"/>
                <w:sz w:val="22"/>
                <w:szCs w:val="22"/>
              </w:rPr>
              <w:t xml:space="preserve">, </w:t>
            </w:r>
            <w:r w:rsidRPr="00F468EF">
              <w:rPr>
                <w:rFonts w:asciiTheme="minorHAnsi" w:hAnsiTheme="minorHAnsi" w:cstheme="minorHAnsi"/>
                <w:b/>
                <w:sz w:val="22"/>
                <w:szCs w:val="22"/>
              </w:rPr>
              <w:t>(iii)</w:t>
            </w:r>
            <w:r w:rsidRPr="00F468EF">
              <w:rPr>
                <w:rFonts w:asciiTheme="minorHAnsi" w:hAnsiTheme="minorHAnsi" w:cstheme="minorHAnsi"/>
                <w:sz w:val="22"/>
                <w:szCs w:val="22"/>
              </w:rPr>
              <w:t xml:space="preserve"> que está de acuerdo en proporcionar a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F468EF">
              <w:rPr>
                <w:rFonts w:asciiTheme="minorHAnsi" w:hAnsiTheme="minorHAnsi" w:cstheme="minorHAnsi"/>
                <w:b/>
                <w:sz w:val="22"/>
                <w:szCs w:val="22"/>
              </w:rPr>
              <w:t>(iv)</w:t>
            </w:r>
            <w:r w:rsidRPr="00F468EF">
              <w:rPr>
                <w:rFonts w:asciiTheme="minorHAnsi" w:hAnsiTheme="minorHAnsi" w:cstheme="minorHAnsi"/>
                <w:sz w:val="22"/>
                <w:szCs w:val="22"/>
              </w:rPr>
              <w:t xml:space="preserve"> que es de su conocimiento que </w:t>
            </w:r>
            <w:r w:rsidRPr="00F468EF">
              <w:rPr>
                <w:rFonts w:asciiTheme="minorHAnsi" w:hAnsiTheme="minorHAnsi" w:cstheme="minorHAnsi"/>
                <w:b/>
                <w:sz w:val="22"/>
                <w:szCs w:val="22"/>
              </w:rPr>
              <w:t xml:space="preserve">Banobras </w:t>
            </w:r>
            <w:r w:rsidRPr="00F468EF">
              <w:rPr>
                <w:rFonts w:asciiTheme="minorHAnsi" w:hAnsiTheme="minorHAnsi" w:cstheme="minorHAnsi"/>
                <w:sz w:val="22"/>
                <w:szCs w:val="22"/>
              </w:rPr>
              <w:t>notificará</w:t>
            </w:r>
            <w:r w:rsidRPr="00F468EF">
              <w:rPr>
                <w:rFonts w:asciiTheme="minorHAnsi" w:hAnsiTheme="minorHAnsi" w:cstheme="minorHAnsi"/>
                <w:b/>
                <w:sz w:val="22"/>
                <w:szCs w:val="22"/>
              </w:rPr>
              <w:t xml:space="preserve"> </w:t>
            </w:r>
            <w:r w:rsidRPr="00F468EF">
              <w:rPr>
                <w:rFonts w:asciiTheme="minorHAnsi" w:hAnsiTheme="minorHAnsi" w:cstheme="minorHAnsi"/>
                <w:sz w:val="22"/>
                <w:szCs w:val="22"/>
              </w:rPr>
              <w:t>a los órganos fiscalizadores estatales y/o federales competentes,</w:t>
            </w:r>
            <w:r w:rsidRPr="00F468EF">
              <w:rPr>
                <w:rFonts w:asciiTheme="minorHAnsi" w:hAnsiTheme="minorHAnsi" w:cstheme="minorHAnsi"/>
                <w:bCs/>
                <w:sz w:val="22"/>
                <w:szCs w:val="22"/>
              </w:rPr>
              <w:t xml:space="preserve"> con copia al titular del órgano interno de control del</w:t>
            </w:r>
            <w:r w:rsidRPr="00F468EF">
              <w:rPr>
                <w:rFonts w:asciiTheme="minorHAnsi" w:hAnsiTheme="minorHAnsi" w:cstheme="minorHAnsi"/>
                <w:b/>
                <w:sz w:val="22"/>
                <w:szCs w:val="22"/>
              </w:rPr>
              <w:t xml:space="preserve"> Acreditado</w:t>
            </w:r>
            <w:r w:rsidRPr="00F468EF">
              <w:rPr>
                <w:rFonts w:asciiTheme="minorHAnsi" w:hAnsiTheme="minorHAnsi" w:cstheme="minorHAnsi"/>
                <w:b/>
                <w:bCs/>
                <w:sz w:val="22"/>
                <w:szCs w:val="22"/>
              </w:rPr>
              <w:t xml:space="preserve"> (</w:t>
            </w:r>
            <w:r w:rsidRPr="00F468EF">
              <w:rPr>
                <w:rFonts w:asciiTheme="minorHAnsi" w:hAnsiTheme="minorHAnsi" w:cstheme="minorHAnsi"/>
                <w:bCs/>
                <w:sz w:val="22"/>
                <w:szCs w:val="22"/>
              </w:rPr>
              <w:t>el</w:t>
            </w:r>
            <w:r w:rsidRPr="00F468EF">
              <w:rPr>
                <w:rFonts w:asciiTheme="minorHAnsi" w:hAnsiTheme="minorHAnsi" w:cstheme="minorHAnsi"/>
                <w:b/>
                <w:bCs/>
                <w:sz w:val="22"/>
                <w:szCs w:val="22"/>
              </w:rPr>
              <w:t xml:space="preserve"> “</w:t>
            </w:r>
            <w:r w:rsidRPr="00F468EF">
              <w:rPr>
                <w:rFonts w:asciiTheme="minorHAnsi" w:hAnsiTheme="minorHAnsi" w:cstheme="minorHAnsi"/>
                <w:b/>
                <w:bCs/>
                <w:sz w:val="22"/>
                <w:szCs w:val="22"/>
                <w:u w:val="single"/>
              </w:rPr>
              <w:t>OIC Estatal</w:t>
            </w:r>
            <w:r w:rsidRPr="00F468EF">
              <w:rPr>
                <w:rFonts w:asciiTheme="minorHAnsi" w:hAnsiTheme="minorHAnsi" w:cstheme="minorHAnsi"/>
                <w:b/>
                <w:bCs/>
                <w:sz w:val="22"/>
                <w:szCs w:val="22"/>
              </w:rPr>
              <w:t>”)</w:t>
            </w:r>
            <w:r w:rsidRPr="00F468EF">
              <w:rPr>
                <w:rFonts w:asciiTheme="minorHAnsi" w:hAnsiTheme="minorHAnsi" w:cstheme="minorHAnsi"/>
                <w:bCs/>
                <w:sz w:val="22"/>
                <w:szCs w:val="22"/>
              </w:rPr>
              <w:t>,</w:t>
            </w:r>
            <w:r w:rsidRPr="00F468EF">
              <w:rPr>
                <w:rFonts w:asciiTheme="minorHAnsi" w:hAnsiTheme="minorHAnsi" w:cstheme="minorHAnsi"/>
                <w:sz w:val="22"/>
                <w:szCs w:val="22"/>
              </w:rPr>
              <w:t xml:space="preserve"> </w:t>
            </w:r>
            <w:r w:rsidRPr="00F468EF">
              <w:rPr>
                <w:rFonts w:asciiTheme="minorHAnsi" w:hAnsiTheme="minorHAnsi" w:cstheme="minorHAnsi"/>
                <w:bCs/>
                <w:sz w:val="22"/>
                <w:szCs w:val="22"/>
              </w:rPr>
              <w:t xml:space="preserve">o funcionario legalmente facultado del </w:t>
            </w:r>
            <w:r w:rsidRPr="00F468EF">
              <w:rPr>
                <w:rFonts w:asciiTheme="minorHAnsi" w:hAnsiTheme="minorHAnsi" w:cstheme="minorHAnsi"/>
                <w:b/>
                <w:bCs/>
                <w:sz w:val="22"/>
                <w:szCs w:val="22"/>
              </w:rPr>
              <w:t>OIC Estatal</w:t>
            </w:r>
            <w:r w:rsidRPr="00F468EF">
              <w:rPr>
                <w:rFonts w:asciiTheme="minorHAnsi" w:hAnsiTheme="minorHAnsi" w:cstheme="minorHAnsi"/>
                <w:bCs/>
                <w:sz w:val="22"/>
                <w:szCs w:val="22"/>
              </w:rPr>
              <w:t xml:space="preserve">, o bien, funcionario legalmente facultado de la administración Estatal, en cualquiera de los casos que el servidor público cuente con la atribución de fiscalización de recursos para verificar la ejecución de programas, </w:t>
            </w:r>
            <w:r w:rsidRPr="00F468EF">
              <w:rPr>
                <w:rFonts w:asciiTheme="minorHAnsi" w:hAnsiTheme="minorHAnsi" w:cstheme="minorHAnsi"/>
                <w:sz w:val="22"/>
                <w:szCs w:val="22"/>
              </w:rPr>
              <w:t xml:space="preserve">cualquier diferencia, inconsistencia o irregularidad que identifique entre los recursos ejercidos del </w:t>
            </w:r>
            <w:r w:rsidRPr="00F468EF">
              <w:rPr>
                <w:rFonts w:asciiTheme="minorHAnsi" w:hAnsiTheme="minorHAnsi" w:cstheme="minorHAnsi"/>
                <w:b/>
                <w:sz w:val="22"/>
                <w:szCs w:val="22"/>
              </w:rPr>
              <w:t>Crédito</w:t>
            </w:r>
            <w:r w:rsidRPr="00F468EF">
              <w:rPr>
                <w:rFonts w:asciiTheme="minorHAnsi" w:hAnsiTheme="minorHAnsi" w:cstheme="minorHAnsi"/>
                <w:sz w:val="22"/>
                <w:szCs w:val="22"/>
              </w:rPr>
              <w:t xml:space="preserve"> y los destinados a la inversión para obras y/o adquisiciones.</w:t>
            </w:r>
          </w:p>
          <w:p w14:paraId="70D1F944" w14:textId="77777777" w:rsidR="00E214F2" w:rsidRPr="00F468EF" w:rsidRDefault="00E214F2" w:rsidP="00F87995">
            <w:pPr>
              <w:ind w:left="567" w:hanging="567"/>
              <w:jc w:val="both"/>
              <w:rPr>
                <w:rFonts w:asciiTheme="minorHAnsi" w:hAnsiTheme="minorHAnsi" w:cstheme="minorHAnsi"/>
                <w:sz w:val="22"/>
                <w:szCs w:val="22"/>
              </w:rPr>
            </w:pPr>
          </w:p>
          <w:p w14:paraId="42549F03" w14:textId="77777777" w:rsidR="00E214F2" w:rsidRPr="00F468EF" w:rsidRDefault="00E214F2" w:rsidP="00F87995">
            <w:pPr>
              <w:jc w:val="both"/>
              <w:rPr>
                <w:rFonts w:asciiTheme="minorHAnsi" w:hAnsiTheme="minorHAnsi" w:cstheme="minorHAnsi"/>
                <w:b/>
                <w:sz w:val="22"/>
                <w:szCs w:val="22"/>
              </w:rPr>
            </w:pPr>
            <w:r w:rsidRPr="00F468EF">
              <w:rPr>
                <w:rFonts w:asciiTheme="minorHAnsi" w:hAnsiTheme="minorHAnsi" w:cstheme="minorHAnsi"/>
                <w:b/>
                <w:sz w:val="22"/>
                <w:szCs w:val="22"/>
                <w:u w:val="single"/>
              </w:rPr>
              <w:t>En el caso de obras realizadas y/o bienes adquiridos pendientes de pago</w:t>
            </w:r>
            <w:r w:rsidRPr="00F468EF">
              <w:rPr>
                <w:rFonts w:asciiTheme="minorHAnsi" w:hAnsiTheme="minorHAnsi" w:cstheme="minorHAnsi"/>
                <w:b/>
                <w:sz w:val="22"/>
                <w:szCs w:val="22"/>
              </w:rPr>
              <w:t>:</w:t>
            </w:r>
          </w:p>
          <w:p w14:paraId="436512ED" w14:textId="77777777" w:rsidR="00E214F2" w:rsidRPr="00F468EF" w:rsidRDefault="00E214F2" w:rsidP="00F87995">
            <w:pPr>
              <w:jc w:val="both"/>
              <w:rPr>
                <w:rFonts w:asciiTheme="minorHAnsi" w:hAnsiTheme="minorHAnsi" w:cstheme="minorHAnsi"/>
                <w:b/>
                <w:sz w:val="22"/>
                <w:szCs w:val="22"/>
              </w:rPr>
            </w:pPr>
          </w:p>
          <w:p w14:paraId="1793E9F6" w14:textId="77777777" w:rsidR="00E214F2" w:rsidRPr="00F468EF" w:rsidRDefault="00E214F2" w:rsidP="00F87995">
            <w:pPr>
              <w:jc w:val="both"/>
              <w:rPr>
                <w:rFonts w:asciiTheme="minorHAnsi" w:hAnsiTheme="minorHAnsi" w:cstheme="minorHAnsi"/>
                <w:sz w:val="22"/>
                <w:szCs w:val="22"/>
              </w:rPr>
            </w:pPr>
            <w:r w:rsidRPr="00F468EF">
              <w:rPr>
                <w:rFonts w:asciiTheme="minorHAnsi" w:hAnsiTheme="minorHAnsi" w:cstheme="minorHAnsi"/>
                <w:b/>
                <w:sz w:val="22"/>
                <w:szCs w:val="22"/>
              </w:rPr>
              <w:t xml:space="preserve">2. </w:t>
            </w:r>
            <w:r w:rsidRPr="00F468EF">
              <w:rPr>
                <w:rFonts w:asciiTheme="minorHAnsi" w:hAnsiTheme="minorHAnsi" w:cstheme="minorHAnsi"/>
                <w:bCs/>
                <w:sz w:val="22"/>
                <w:szCs w:val="22"/>
              </w:rPr>
              <w:t>Oficio signado por funcionario facultado del</w:t>
            </w:r>
            <w:r w:rsidRPr="00F468EF">
              <w:rPr>
                <w:rFonts w:asciiTheme="minorHAnsi" w:hAnsiTheme="minorHAnsi" w:cstheme="minorHAnsi"/>
                <w:b/>
                <w:sz w:val="22"/>
                <w:szCs w:val="22"/>
              </w:rPr>
              <w:t xml:space="preserve"> Acreditado</w:t>
            </w:r>
            <w:r w:rsidRPr="00F468EF">
              <w:rPr>
                <w:rFonts w:asciiTheme="minorHAnsi" w:hAnsiTheme="minorHAnsi" w:cstheme="minorHAnsi"/>
                <w:sz w:val="22"/>
                <w:szCs w:val="22"/>
              </w:rPr>
              <w:t>,</w:t>
            </w:r>
            <w:r w:rsidRPr="00F468EF">
              <w:rPr>
                <w:rFonts w:asciiTheme="minorHAnsi" w:hAnsiTheme="minorHAnsi" w:cstheme="minorHAnsi"/>
                <w:bCs/>
                <w:sz w:val="22"/>
                <w:szCs w:val="22"/>
              </w:rPr>
              <w:t xml:space="preserve"> responsable de las </w:t>
            </w:r>
            <w:r w:rsidRPr="00F468EF">
              <w:rPr>
                <w:rFonts w:asciiTheme="minorHAnsi" w:hAnsiTheme="minorHAnsi" w:cstheme="minorHAnsi"/>
                <w:sz w:val="22"/>
                <w:szCs w:val="22"/>
              </w:rPr>
              <w:t>obras realizadas y/o adquisiciones obtenidas pendientes de pago</w:t>
            </w:r>
            <w:r w:rsidRPr="00F468EF">
              <w:rPr>
                <w:rFonts w:asciiTheme="minorHAnsi" w:hAnsiTheme="minorHAnsi" w:cstheme="minorHAnsi"/>
                <w:bCs/>
                <w:sz w:val="22"/>
                <w:szCs w:val="22"/>
              </w:rPr>
              <w:t xml:space="preserve"> que serán financiadas con recursos del</w:t>
            </w:r>
            <w:r w:rsidRPr="00F468EF">
              <w:rPr>
                <w:rFonts w:asciiTheme="minorHAnsi" w:hAnsiTheme="minorHAnsi" w:cstheme="minorHAnsi"/>
                <w:b/>
                <w:sz w:val="22"/>
                <w:szCs w:val="22"/>
              </w:rPr>
              <w:t xml:space="preserve"> Crédito</w:t>
            </w:r>
            <w:r w:rsidRPr="00F468EF">
              <w:rPr>
                <w:rFonts w:asciiTheme="minorHAnsi" w:hAnsiTheme="minorHAnsi" w:cstheme="minorHAnsi"/>
                <w:bCs/>
                <w:sz w:val="22"/>
                <w:szCs w:val="22"/>
              </w:rPr>
              <w:t xml:space="preserve">, en el que manifieste lo siguiente: </w:t>
            </w:r>
            <w:r w:rsidRPr="00F468EF">
              <w:rPr>
                <w:rFonts w:asciiTheme="minorHAnsi" w:hAnsiTheme="minorHAnsi" w:cstheme="minorHAnsi"/>
                <w:b/>
                <w:bCs/>
                <w:sz w:val="22"/>
                <w:szCs w:val="22"/>
              </w:rPr>
              <w:t xml:space="preserve">(i) </w:t>
            </w:r>
            <w:r w:rsidRPr="00F468EF">
              <w:rPr>
                <w:rFonts w:asciiTheme="minorHAnsi" w:hAnsiTheme="minorHAnsi" w:cstheme="minorHAnsi"/>
                <w:bCs/>
                <w:sz w:val="22"/>
                <w:szCs w:val="22"/>
              </w:rPr>
              <w:t>que el</w:t>
            </w:r>
            <w:r w:rsidRPr="00F468EF">
              <w:rPr>
                <w:rFonts w:asciiTheme="minorHAnsi" w:hAnsiTheme="minorHAnsi" w:cstheme="minorHAnsi"/>
                <w:sz w:val="22"/>
                <w:szCs w:val="22"/>
              </w:rPr>
              <w:t xml:space="preserve"> importe</w:t>
            </w:r>
            <w:r w:rsidRPr="00F468EF">
              <w:rPr>
                <w:rFonts w:asciiTheme="minorHAnsi" w:hAnsiTheme="minorHAnsi" w:cstheme="minorHAnsi"/>
                <w:bCs/>
                <w:sz w:val="22"/>
                <w:szCs w:val="22"/>
              </w:rPr>
              <w:t xml:space="preserve"> del </w:t>
            </w:r>
            <w:r w:rsidRPr="00F468EF">
              <w:rPr>
                <w:rFonts w:asciiTheme="minorHAnsi" w:hAnsiTheme="minorHAnsi" w:cstheme="minorHAnsi"/>
                <w:b/>
                <w:bCs/>
                <w:sz w:val="22"/>
                <w:szCs w:val="22"/>
              </w:rPr>
              <w:t>Crédito</w:t>
            </w:r>
            <w:r w:rsidRPr="00F468EF">
              <w:rPr>
                <w:rFonts w:asciiTheme="minorHAnsi" w:hAnsiTheme="minorHAnsi" w:cstheme="minorHAnsi"/>
                <w:bCs/>
                <w:sz w:val="22"/>
                <w:szCs w:val="22"/>
              </w:rPr>
              <w:t xml:space="preserve"> que recibirá de </w:t>
            </w:r>
            <w:r w:rsidRPr="00F468EF">
              <w:rPr>
                <w:rFonts w:asciiTheme="minorHAnsi" w:hAnsiTheme="minorHAnsi" w:cstheme="minorHAnsi"/>
                <w:b/>
                <w:bCs/>
                <w:sz w:val="22"/>
                <w:szCs w:val="22"/>
              </w:rPr>
              <w:t>Banobras</w:t>
            </w:r>
            <w:r w:rsidRPr="00F468EF">
              <w:rPr>
                <w:rFonts w:asciiTheme="minorHAnsi" w:hAnsiTheme="minorHAnsi" w:cstheme="minorHAnsi"/>
                <w:sz w:val="22"/>
                <w:szCs w:val="22"/>
              </w:rPr>
              <w:t xml:space="preserve"> será utilizado para el pago de obras realizadas y/o adquisiciones obtenidas pendientes de pago </w:t>
            </w:r>
            <w:r w:rsidRPr="00F468EF">
              <w:rPr>
                <w:rFonts w:asciiTheme="minorHAnsi" w:hAnsiTheme="minorHAnsi" w:cstheme="minorHAnsi"/>
                <w:i/>
                <w:sz w:val="22"/>
                <w:szCs w:val="22"/>
              </w:rPr>
              <w:t>(con una descripción general de las mismas)</w:t>
            </w:r>
            <w:r w:rsidRPr="00F468EF">
              <w:rPr>
                <w:rFonts w:asciiTheme="minorHAnsi" w:hAnsiTheme="minorHAnsi" w:cstheme="minorHAnsi"/>
                <w:sz w:val="22"/>
                <w:szCs w:val="22"/>
              </w:rPr>
              <w:t xml:space="preserve">, las cuales han sido concluidas, terminadas o realizadas y que se encuentran comprendidas en el destino pactado en la Cláusula Tercera del presente </w:t>
            </w:r>
            <w:r w:rsidRPr="00F468EF">
              <w:rPr>
                <w:rFonts w:asciiTheme="minorHAnsi" w:hAnsiTheme="minorHAnsi" w:cstheme="minorHAnsi"/>
                <w:b/>
                <w:sz w:val="22"/>
                <w:szCs w:val="22"/>
              </w:rPr>
              <w:t>Contrato</w:t>
            </w:r>
            <w:r w:rsidRPr="00F468EF">
              <w:rPr>
                <w:rFonts w:asciiTheme="minorHAnsi" w:hAnsiTheme="minorHAnsi" w:cstheme="minorHAnsi"/>
                <w:sz w:val="22"/>
                <w:szCs w:val="22"/>
              </w:rPr>
              <w:t xml:space="preserve"> e incluidas en el programa de inversión </w:t>
            </w:r>
            <w:r w:rsidRPr="00F468EF">
              <w:rPr>
                <w:rFonts w:asciiTheme="minorHAnsi" w:hAnsiTheme="minorHAnsi" w:cstheme="minorHAnsi"/>
                <w:bCs/>
                <w:sz w:val="22"/>
                <w:szCs w:val="22"/>
              </w:rPr>
              <w:t>del</w:t>
            </w:r>
            <w:r w:rsidRPr="00F468EF">
              <w:rPr>
                <w:rFonts w:asciiTheme="minorHAnsi" w:hAnsiTheme="minorHAnsi" w:cstheme="minorHAnsi"/>
                <w:b/>
                <w:sz w:val="22"/>
                <w:szCs w:val="22"/>
              </w:rPr>
              <w:t xml:space="preserve"> Acreditado</w:t>
            </w:r>
            <w:r w:rsidRPr="00F468EF">
              <w:rPr>
                <w:rFonts w:asciiTheme="minorHAnsi" w:hAnsiTheme="minorHAnsi" w:cstheme="minorHAnsi"/>
                <w:sz w:val="22"/>
                <w:szCs w:val="22"/>
              </w:rPr>
              <w:t xml:space="preserve">, </w:t>
            </w:r>
            <w:r w:rsidRPr="00F468EF">
              <w:rPr>
                <w:rFonts w:asciiTheme="minorHAnsi" w:hAnsiTheme="minorHAnsi" w:cstheme="minorHAnsi"/>
                <w:b/>
                <w:sz w:val="22"/>
                <w:szCs w:val="22"/>
              </w:rPr>
              <w:t>(ii)</w:t>
            </w:r>
            <w:r w:rsidRPr="00F468EF">
              <w:rPr>
                <w:rFonts w:asciiTheme="minorHAnsi" w:hAnsiTheme="minorHAnsi" w:cstheme="minorHAnsi"/>
                <w:sz w:val="22"/>
                <w:szCs w:val="22"/>
              </w:rPr>
              <w:t xml:space="preserve"> </w:t>
            </w:r>
            <w:r w:rsidRPr="00F468EF">
              <w:rPr>
                <w:rFonts w:asciiTheme="minorHAnsi" w:hAnsiTheme="minorHAnsi" w:cstheme="minorHAnsi"/>
                <w:sz w:val="22"/>
                <w:szCs w:val="22"/>
              </w:rPr>
              <w:lastRenderedPageBreak/>
              <w:t xml:space="preserve">que el importe de las obras realizadas y/o adquisiciones obtenidas pendientes de pago </w:t>
            </w:r>
            <w:r w:rsidRPr="00F468EF">
              <w:rPr>
                <w:rFonts w:asciiTheme="minorHAnsi" w:hAnsiTheme="minorHAnsi" w:cstheme="minorHAnsi"/>
                <w:i/>
                <w:sz w:val="22"/>
                <w:szCs w:val="22"/>
              </w:rPr>
              <w:t>(igual o mayor al monto solicitado)</w:t>
            </w:r>
            <w:r w:rsidRPr="00F468EF">
              <w:rPr>
                <w:rFonts w:asciiTheme="minorHAnsi" w:hAnsiTheme="minorHAnsi" w:cstheme="minorHAnsi"/>
                <w:sz w:val="22"/>
                <w:szCs w:val="22"/>
              </w:rPr>
              <w:t xml:space="preserve"> ha sido devengado para el pago de las mismas con los recursos de la disposición que ejercerá con cargo al</w:t>
            </w:r>
            <w:r w:rsidRPr="00F468EF">
              <w:rPr>
                <w:rFonts w:asciiTheme="minorHAnsi" w:hAnsiTheme="minorHAnsi" w:cstheme="minorHAnsi"/>
                <w:b/>
                <w:sz w:val="22"/>
                <w:szCs w:val="22"/>
              </w:rPr>
              <w:t xml:space="preserve"> Crédito</w:t>
            </w:r>
            <w:r w:rsidRPr="00F468EF">
              <w:rPr>
                <w:rFonts w:asciiTheme="minorHAnsi" w:hAnsiTheme="minorHAnsi" w:cstheme="minorHAnsi"/>
                <w:sz w:val="22"/>
                <w:szCs w:val="22"/>
              </w:rPr>
              <w:t xml:space="preserve">, </w:t>
            </w:r>
            <w:r w:rsidRPr="00F468EF">
              <w:rPr>
                <w:rFonts w:asciiTheme="minorHAnsi" w:hAnsiTheme="minorHAnsi" w:cstheme="minorHAnsi"/>
                <w:b/>
                <w:sz w:val="22"/>
                <w:szCs w:val="22"/>
              </w:rPr>
              <w:t>(iii)</w:t>
            </w:r>
            <w:r w:rsidRPr="00F468EF">
              <w:rPr>
                <w:rFonts w:asciiTheme="minorHAnsi" w:hAnsiTheme="minorHAnsi" w:cstheme="minorHAnsi"/>
                <w:sz w:val="22"/>
                <w:szCs w:val="22"/>
              </w:rPr>
              <w:t xml:space="preserve"> que está de acuerdo en proporcionar a </w:t>
            </w:r>
            <w:r w:rsidRPr="00F468EF">
              <w:rPr>
                <w:rFonts w:asciiTheme="minorHAnsi" w:hAnsiTheme="minorHAnsi" w:cstheme="minorHAnsi"/>
                <w:b/>
                <w:sz w:val="22"/>
                <w:szCs w:val="22"/>
              </w:rPr>
              <w:t>Banobras</w:t>
            </w:r>
            <w:r w:rsidRPr="00F468EF">
              <w:rPr>
                <w:rFonts w:asciiTheme="minorHAnsi" w:hAnsiTheme="minorHAnsi" w:cstheme="minorHAnsi"/>
                <w:sz w:val="22"/>
                <w:szCs w:val="22"/>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F468EF">
              <w:rPr>
                <w:rFonts w:asciiTheme="minorHAnsi" w:hAnsiTheme="minorHAnsi" w:cstheme="minorHAnsi"/>
                <w:b/>
                <w:sz w:val="22"/>
                <w:szCs w:val="22"/>
              </w:rPr>
              <w:t>(iv)</w:t>
            </w:r>
            <w:r w:rsidRPr="00F468EF">
              <w:rPr>
                <w:rFonts w:asciiTheme="minorHAnsi" w:hAnsiTheme="minorHAnsi" w:cstheme="minorHAnsi"/>
                <w:sz w:val="22"/>
                <w:szCs w:val="22"/>
              </w:rPr>
              <w:t xml:space="preserve"> que es de su conocimiento que </w:t>
            </w:r>
            <w:r w:rsidRPr="00F468EF">
              <w:rPr>
                <w:rFonts w:asciiTheme="minorHAnsi" w:hAnsiTheme="minorHAnsi" w:cstheme="minorHAnsi"/>
                <w:b/>
                <w:sz w:val="22"/>
                <w:szCs w:val="22"/>
              </w:rPr>
              <w:t xml:space="preserve">Banobras </w:t>
            </w:r>
            <w:r w:rsidRPr="00F468EF">
              <w:rPr>
                <w:rFonts w:asciiTheme="minorHAnsi" w:hAnsiTheme="minorHAnsi" w:cstheme="minorHAnsi"/>
                <w:sz w:val="22"/>
                <w:szCs w:val="22"/>
              </w:rPr>
              <w:t>notificará</w:t>
            </w:r>
            <w:r w:rsidRPr="00F468EF">
              <w:rPr>
                <w:rFonts w:asciiTheme="minorHAnsi" w:hAnsiTheme="minorHAnsi" w:cstheme="minorHAnsi"/>
                <w:b/>
                <w:sz w:val="22"/>
                <w:szCs w:val="22"/>
              </w:rPr>
              <w:t xml:space="preserve"> </w:t>
            </w:r>
            <w:r w:rsidRPr="00F468EF">
              <w:rPr>
                <w:rFonts w:asciiTheme="minorHAnsi" w:hAnsiTheme="minorHAnsi" w:cstheme="minorHAnsi"/>
                <w:sz w:val="22"/>
                <w:szCs w:val="22"/>
              </w:rPr>
              <w:t>a los órganos fiscalizadores estatales y/o federales competentes,</w:t>
            </w:r>
            <w:r w:rsidRPr="00F468EF">
              <w:rPr>
                <w:rFonts w:asciiTheme="minorHAnsi" w:hAnsiTheme="minorHAnsi" w:cstheme="minorHAnsi"/>
                <w:bCs/>
                <w:sz w:val="22"/>
                <w:szCs w:val="22"/>
              </w:rPr>
              <w:t xml:space="preserve"> con copia al titular del</w:t>
            </w:r>
            <w:r w:rsidRPr="00F468EF">
              <w:rPr>
                <w:rFonts w:asciiTheme="minorHAnsi" w:hAnsiTheme="minorHAnsi" w:cstheme="minorHAnsi"/>
                <w:b/>
                <w:bCs/>
                <w:sz w:val="22"/>
                <w:szCs w:val="22"/>
              </w:rPr>
              <w:t xml:space="preserve"> OIC Estatal</w:t>
            </w:r>
            <w:r w:rsidRPr="00F468EF">
              <w:rPr>
                <w:rFonts w:asciiTheme="minorHAnsi" w:hAnsiTheme="minorHAnsi" w:cstheme="minorHAnsi"/>
                <w:bCs/>
                <w:sz w:val="22"/>
                <w:szCs w:val="22"/>
              </w:rPr>
              <w:t>,</w:t>
            </w:r>
            <w:r w:rsidRPr="00F468EF">
              <w:rPr>
                <w:rFonts w:asciiTheme="minorHAnsi" w:hAnsiTheme="minorHAnsi" w:cstheme="minorHAnsi"/>
                <w:b/>
                <w:bCs/>
                <w:sz w:val="22"/>
                <w:szCs w:val="22"/>
              </w:rPr>
              <w:t xml:space="preserve"> </w:t>
            </w:r>
            <w:r w:rsidRPr="00F468EF">
              <w:rPr>
                <w:rFonts w:asciiTheme="minorHAnsi" w:hAnsiTheme="minorHAnsi" w:cstheme="minorHAnsi"/>
                <w:bCs/>
                <w:sz w:val="22"/>
                <w:szCs w:val="22"/>
              </w:rPr>
              <w:t xml:space="preserve">o funcionario legalmente facultado del </w:t>
            </w:r>
            <w:r w:rsidRPr="00F468EF">
              <w:rPr>
                <w:rFonts w:asciiTheme="minorHAnsi" w:hAnsiTheme="minorHAnsi" w:cstheme="minorHAnsi"/>
                <w:b/>
                <w:bCs/>
                <w:sz w:val="22"/>
                <w:szCs w:val="22"/>
              </w:rPr>
              <w:t>OIC Estatal</w:t>
            </w:r>
            <w:r w:rsidRPr="00F468EF">
              <w:rPr>
                <w:rFonts w:asciiTheme="minorHAnsi" w:hAnsiTheme="minorHAnsi" w:cstheme="minorHAnsi"/>
                <w:bCs/>
                <w:sz w:val="22"/>
                <w:szCs w:val="22"/>
              </w:rPr>
              <w:t>, o bien, funcionario legalmente facultado de la administración Estatal, en cualquiera de los casos que el servidor público cuente con la atribución de fiscalización de recursos para verificar la ejecución de programas,</w:t>
            </w:r>
            <w:r w:rsidRPr="00F468EF">
              <w:rPr>
                <w:rFonts w:asciiTheme="minorHAnsi" w:hAnsiTheme="minorHAnsi" w:cstheme="minorHAnsi"/>
                <w:sz w:val="22"/>
                <w:szCs w:val="22"/>
              </w:rPr>
              <w:t xml:space="preserve"> cualquier diferencia, inconsistencia o irregularidad que identifique entre los recursos ejercidos del </w:t>
            </w:r>
            <w:r w:rsidRPr="00F468EF">
              <w:rPr>
                <w:rFonts w:asciiTheme="minorHAnsi" w:hAnsiTheme="minorHAnsi" w:cstheme="minorHAnsi"/>
                <w:b/>
                <w:sz w:val="22"/>
                <w:szCs w:val="22"/>
              </w:rPr>
              <w:t>Crédito</w:t>
            </w:r>
            <w:r w:rsidRPr="00F468EF">
              <w:rPr>
                <w:rFonts w:asciiTheme="minorHAnsi" w:hAnsiTheme="minorHAnsi" w:cstheme="minorHAnsi"/>
                <w:sz w:val="22"/>
                <w:szCs w:val="22"/>
              </w:rPr>
              <w:t xml:space="preserve"> y los destinados a la inversión para obras y/o adquisiciones.</w:t>
            </w:r>
          </w:p>
          <w:p w14:paraId="2083505F" w14:textId="77777777" w:rsidR="00E214F2" w:rsidRPr="00F468EF" w:rsidRDefault="00E214F2" w:rsidP="00F87995">
            <w:pPr>
              <w:jc w:val="both"/>
              <w:rPr>
                <w:rFonts w:asciiTheme="minorHAnsi" w:hAnsiTheme="minorHAnsi" w:cstheme="minorHAnsi"/>
                <w:b/>
                <w:sz w:val="22"/>
                <w:szCs w:val="22"/>
              </w:rPr>
            </w:pPr>
          </w:p>
          <w:p w14:paraId="68AF035B" w14:textId="77777777" w:rsidR="00E214F2" w:rsidRPr="00F468EF" w:rsidRDefault="00E214F2" w:rsidP="00F87995">
            <w:pPr>
              <w:jc w:val="both"/>
              <w:rPr>
                <w:rFonts w:asciiTheme="minorHAnsi" w:hAnsiTheme="minorHAnsi" w:cstheme="minorHAnsi"/>
                <w:b/>
                <w:sz w:val="22"/>
                <w:szCs w:val="22"/>
              </w:rPr>
            </w:pPr>
            <w:r w:rsidRPr="00F468EF">
              <w:rPr>
                <w:rFonts w:asciiTheme="minorHAnsi" w:hAnsiTheme="minorHAnsi" w:cstheme="minorHAnsi"/>
                <w:b/>
                <w:sz w:val="22"/>
                <w:szCs w:val="22"/>
                <w:u w:val="single"/>
              </w:rPr>
              <w:t>Adicionalmente, el Acreditado acompañará al Aviso de Disposición</w:t>
            </w:r>
            <w:r w:rsidRPr="00F468EF">
              <w:rPr>
                <w:rFonts w:asciiTheme="minorHAnsi" w:hAnsiTheme="minorHAnsi" w:cstheme="minorHAnsi"/>
                <w:b/>
                <w:sz w:val="22"/>
                <w:szCs w:val="22"/>
              </w:rPr>
              <w:t>:</w:t>
            </w:r>
          </w:p>
          <w:p w14:paraId="1D20B8C4" w14:textId="77777777" w:rsidR="00E214F2" w:rsidRPr="00F468EF" w:rsidRDefault="00E214F2" w:rsidP="00F87995">
            <w:pPr>
              <w:pStyle w:val="Prrafodelista"/>
              <w:ind w:left="567" w:hanging="567"/>
              <w:jc w:val="both"/>
              <w:rPr>
                <w:rFonts w:asciiTheme="minorHAnsi" w:hAnsiTheme="minorHAnsi" w:cstheme="minorHAnsi"/>
                <w:b/>
                <w:sz w:val="22"/>
                <w:szCs w:val="22"/>
              </w:rPr>
            </w:pPr>
          </w:p>
          <w:p w14:paraId="0B5CF09A" w14:textId="77777777" w:rsidR="00E214F2" w:rsidRPr="00F468EF" w:rsidRDefault="00E214F2" w:rsidP="00F87995">
            <w:pPr>
              <w:pStyle w:val="Prrafodelista"/>
              <w:ind w:left="0"/>
              <w:jc w:val="both"/>
              <w:rPr>
                <w:rFonts w:asciiTheme="minorHAnsi" w:hAnsiTheme="minorHAnsi" w:cstheme="minorHAnsi"/>
                <w:sz w:val="22"/>
                <w:szCs w:val="22"/>
              </w:rPr>
            </w:pPr>
            <w:r w:rsidRPr="00F468EF">
              <w:rPr>
                <w:rFonts w:asciiTheme="minorHAnsi" w:hAnsiTheme="minorHAnsi" w:cstheme="minorHAnsi"/>
                <w:b/>
                <w:sz w:val="22"/>
                <w:szCs w:val="22"/>
              </w:rPr>
              <w:t xml:space="preserve">3. </w:t>
            </w:r>
            <w:r w:rsidRPr="00F468EF">
              <w:rPr>
                <w:rFonts w:asciiTheme="minorHAnsi" w:hAnsiTheme="minorHAnsi" w:cstheme="minorHAnsi"/>
                <w:sz w:val="22"/>
                <w:szCs w:val="22"/>
              </w:rPr>
              <w:t xml:space="preserve">Evidencia documental para acreditar que lo señalado en los Numerales </w:t>
            </w:r>
            <w:r w:rsidRPr="00F468EF">
              <w:rPr>
                <w:rFonts w:asciiTheme="minorHAnsi" w:hAnsiTheme="minorHAnsi" w:cstheme="minorHAnsi"/>
                <w:b/>
                <w:sz w:val="22"/>
                <w:szCs w:val="22"/>
              </w:rPr>
              <w:t>1</w:t>
            </w:r>
            <w:r w:rsidRPr="00F468EF">
              <w:rPr>
                <w:rFonts w:asciiTheme="minorHAnsi" w:hAnsiTheme="minorHAnsi" w:cstheme="minorHAnsi"/>
                <w:sz w:val="22"/>
                <w:szCs w:val="22"/>
              </w:rPr>
              <w:t xml:space="preserve"> y/o </w:t>
            </w:r>
            <w:r w:rsidRPr="00F468EF">
              <w:rPr>
                <w:rFonts w:asciiTheme="minorHAnsi" w:hAnsiTheme="minorHAnsi" w:cstheme="minorHAnsi"/>
                <w:b/>
                <w:sz w:val="22"/>
                <w:szCs w:val="22"/>
              </w:rPr>
              <w:t>2</w:t>
            </w:r>
            <w:r w:rsidRPr="00F468EF">
              <w:rPr>
                <w:rFonts w:asciiTheme="minorHAnsi" w:hAnsiTheme="minorHAnsi" w:cstheme="minorHAnsi"/>
                <w:sz w:val="22"/>
                <w:szCs w:val="22"/>
              </w:rPr>
              <w:t xml:space="preserve"> inmediatos anteriores, ha sido notificado por escrito al </w:t>
            </w:r>
            <w:r w:rsidRPr="00F468EF">
              <w:rPr>
                <w:rFonts w:asciiTheme="minorHAnsi" w:hAnsiTheme="minorHAnsi" w:cstheme="minorHAnsi"/>
                <w:bCs/>
                <w:sz w:val="22"/>
                <w:szCs w:val="22"/>
              </w:rPr>
              <w:t>titular del</w:t>
            </w:r>
            <w:r w:rsidRPr="00F468EF">
              <w:rPr>
                <w:rFonts w:asciiTheme="minorHAnsi" w:hAnsiTheme="minorHAnsi" w:cstheme="minorHAnsi"/>
                <w:b/>
                <w:bCs/>
                <w:sz w:val="22"/>
                <w:szCs w:val="22"/>
              </w:rPr>
              <w:t xml:space="preserve"> OIC Estatal</w:t>
            </w:r>
            <w:r w:rsidRPr="00F468EF">
              <w:rPr>
                <w:rFonts w:asciiTheme="minorHAnsi" w:hAnsiTheme="minorHAnsi" w:cstheme="minorHAnsi"/>
                <w:bCs/>
                <w:sz w:val="22"/>
                <w:szCs w:val="22"/>
              </w:rPr>
              <w:t>,</w:t>
            </w:r>
            <w:r w:rsidRPr="00F468EF">
              <w:rPr>
                <w:rFonts w:asciiTheme="minorHAnsi" w:hAnsiTheme="minorHAnsi" w:cstheme="minorHAnsi"/>
                <w:b/>
                <w:bCs/>
                <w:sz w:val="22"/>
                <w:szCs w:val="22"/>
              </w:rPr>
              <w:t xml:space="preserve"> </w:t>
            </w:r>
            <w:r w:rsidRPr="00F468EF">
              <w:rPr>
                <w:rFonts w:asciiTheme="minorHAnsi" w:hAnsiTheme="minorHAnsi" w:cstheme="minorHAnsi"/>
                <w:bCs/>
                <w:sz w:val="22"/>
                <w:szCs w:val="22"/>
              </w:rPr>
              <w:t xml:space="preserve">o funcionario legalmente facultado del </w:t>
            </w:r>
            <w:r w:rsidRPr="00F468EF">
              <w:rPr>
                <w:rFonts w:asciiTheme="minorHAnsi" w:hAnsiTheme="minorHAnsi" w:cstheme="minorHAnsi"/>
                <w:b/>
                <w:bCs/>
                <w:sz w:val="22"/>
                <w:szCs w:val="22"/>
              </w:rPr>
              <w:t>OIC Estatal</w:t>
            </w:r>
            <w:r w:rsidRPr="00F468EF">
              <w:rPr>
                <w:rFonts w:asciiTheme="minorHAnsi" w:hAnsiTheme="minorHAnsi" w:cstheme="minorHAnsi"/>
                <w:bCs/>
                <w:sz w:val="22"/>
                <w:szCs w:val="22"/>
              </w:rPr>
              <w:t xml:space="preserve">, o bien, funcionario legalmente facultado de la administración Estatal, en cualquiera de los casos que el servidor público cuente con la atribución de fiscalización de recursos para verificar la ejecución de programas, con el </w:t>
            </w:r>
            <w:r w:rsidRPr="00F468EF">
              <w:rPr>
                <w:rFonts w:asciiTheme="minorHAnsi" w:hAnsiTheme="minorHAnsi" w:cstheme="minorHAnsi"/>
                <w:sz w:val="22"/>
                <w:szCs w:val="22"/>
              </w:rPr>
              <w:t xml:space="preserve">acuse de recibo del oficio que contenga la notificación señalada. </w:t>
            </w:r>
          </w:p>
          <w:p w14:paraId="0786FCAB" w14:textId="77777777" w:rsidR="00E214F2" w:rsidRPr="00F468EF" w:rsidRDefault="00E214F2" w:rsidP="00F87995">
            <w:pPr>
              <w:pStyle w:val="Prrafodelista"/>
              <w:ind w:left="567" w:hanging="567"/>
              <w:jc w:val="both"/>
              <w:rPr>
                <w:rFonts w:asciiTheme="minorHAnsi" w:hAnsiTheme="minorHAnsi" w:cstheme="minorHAnsi"/>
                <w:sz w:val="22"/>
                <w:szCs w:val="22"/>
              </w:rPr>
            </w:pPr>
          </w:p>
          <w:p w14:paraId="6097F2DA" w14:textId="77777777" w:rsidR="00E214F2" w:rsidRPr="00F468EF" w:rsidRDefault="00E214F2" w:rsidP="00F87995">
            <w:pPr>
              <w:pStyle w:val="Prrafodelista"/>
              <w:ind w:left="0"/>
              <w:jc w:val="both"/>
              <w:rPr>
                <w:rFonts w:asciiTheme="minorHAnsi" w:hAnsiTheme="minorHAnsi" w:cstheme="minorHAnsi"/>
                <w:sz w:val="22"/>
                <w:szCs w:val="22"/>
              </w:rPr>
            </w:pPr>
            <w:r w:rsidRPr="00F468EF">
              <w:rPr>
                <w:rFonts w:asciiTheme="minorHAnsi" w:hAnsiTheme="minorHAnsi" w:cstheme="minorHAnsi"/>
                <w:b/>
                <w:sz w:val="22"/>
                <w:szCs w:val="22"/>
              </w:rPr>
              <w:t>4</w:t>
            </w:r>
            <w:r w:rsidRPr="00F468EF">
              <w:rPr>
                <w:rFonts w:asciiTheme="minorHAnsi" w:hAnsiTheme="minorHAnsi" w:cstheme="minorHAnsi"/>
                <w:sz w:val="22"/>
                <w:szCs w:val="22"/>
              </w:rPr>
              <w:t xml:space="preserve">. Copia del nombramiento e identificación oficial vigente con fotografía y firma del funcionario </w:t>
            </w:r>
            <w:r w:rsidRPr="00F468EF">
              <w:rPr>
                <w:rFonts w:asciiTheme="minorHAnsi" w:hAnsiTheme="minorHAnsi" w:cstheme="minorHAnsi"/>
                <w:bCs/>
                <w:sz w:val="22"/>
                <w:szCs w:val="22"/>
              </w:rPr>
              <w:t>facultado del</w:t>
            </w:r>
            <w:r w:rsidRPr="00F468EF">
              <w:rPr>
                <w:rFonts w:asciiTheme="minorHAnsi" w:hAnsiTheme="minorHAnsi" w:cstheme="minorHAnsi"/>
                <w:b/>
                <w:sz w:val="22"/>
                <w:szCs w:val="22"/>
              </w:rPr>
              <w:t xml:space="preserve"> Acreditado</w:t>
            </w:r>
            <w:r w:rsidRPr="00F468EF">
              <w:rPr>
                <w:rFonts w:asciiTheme="minorHAnsi" w:hAnsiTheme="minorHAnsi" w:cstheme="minorHAnsi"/>
                <w:bCs/>
                <w:sz w:val="22"/>
                <w:szCs w:val="22"/>
              </w:rPr>
              <w:t xml:space="preserve"> </w:t>
            </w:r>
            <w:r w:rsidRPr="00F468EF">
              <w:rPr>
                <w:rFonts w:asciiTheme="minorHAnsi" w:hAnsiTheme="minorHAnsi" w:cstheme="minorHAnsi"/>
                <w:sz w:val="22"/>
                <w:szCs w:val="22"/>
              </w:rPr>
              <w:t xml:space="preserve">que firma el oficio que contenga la notificación señalada en el Numeral </w:t>
            </w:r>
            <w:r w:rsidRPr="00F468EF">
              <w:rPr>
                <w:rFonts w:asciiTheme="minorHAnsi" w:hAnsiTheme="minorHAnsi" w:cstheme="minorHAnsi"/>
                <w:b/>
                <w:sz w:val="22"/>
                <w:szCs w:val="22"/>
              </w:rPr>
              <w:t xml:space="preserve">3 </w:t>
            </w:r>
            <w:r w:rsidRPr="00F468EF">
              <w:rPr>
                <w:rFonts w:asciiTheme="minorHAnsi" w:hAnsiTheme="minorHAnsi" w:cstheme="minorHAnsi"/>
                <w:sz w:val="22"/>
                <w:szCs w:val="22"/>
              </w:rPr>
              <w:t>inmediato</w:t>
            </w:r>
            <w:r w:rsidRPr="00F468EF">
              <w:rPr>
                <w:rFonts w:asciiTheme="minorHAnsi" w:hAnsiTheme="minorHAnsi" w:cstheme="minorHAnsi"/>
                <w:b/>
                <w:sz w:val="22"/>
                <w:szCs w:val="22"/>
              </w:rPr>
              <w:t xml:space="preserve"> </w:t>
            </w:r>
            <w:r w:rsidRPr="00F468EF">
              <w:rPr>
                <w:rFonts w:asciiTheme="minorHAnsi" w:hAnsiTheme="minorHAnsi" w:cstheme="minorHAnsi"/>
                <w:sz w:val="22"/>
                <w:szCs w:val="22"/>
              </w:rPr>
              <w:t>anterior.</w:t>
            </w:r>
          </w:p>
          <w:p w14:paraId="404C8104" w14:textId="77777777" w:rsidR="00E214F2" w:rsidRPr="00F468EF" w:rsidRDefault="00E214F2" w:rsidP="00F87995">
            <w:pPr>
              <w:jc w:val="both"/>
              <w:rPr>
                <w:rFonts w:asciiTheme="minorHAnsi" w:hAnsiTheme="minorHAnsi" w:cstheme="minorHAnsi"/>
                <w:color w:val="000000"/>
                <w:sz w:val="22"/>
                <w:szCs w:val="22"/>
              </w:rPr>
            </w:pPr>
            <w:r w:rsidRPr="00F468EF">
              <w:rPr>
                <w:rFonts w:asciiTheme="minorHAnsi" w:hAnsiTheme="minorHAnsi" w:cstheme="minorHAnsi"/>
                <w:color w:val="000000"/>
                <w:sz w:val="22"/>
                <w:szCs w:val="22"/>
              </w:rPr>
              <w:lastRenderedPageBreak/>
              <w:t>Una vez analizada la documentación proporcionada por el</w:t>
            </w:r>
            <w:r w:rsidRPr="00F468EF">
              <w:rPr>
                <w:rFonts w:asciiTheme="minorHAnsi" w:hAnsiTheme="minorHAnsi" w:cstheme="minorHAnsi"/>
                <w:b/>
                <w:color w:val="000000"/>
                <w:sz w:val="22"/>
                <w:szCs w:val="22"/>
              </w:rPr>
              <w:t xml:space="preserve"> Acreditado</w:t>
            </w:r>
            <w:r w:rsidRPr="00F468EF">
              <w:rPr>
                <w:rFonts w:asciiTheme="minorHAnsi" w:hAnsiTheme="minorHAnsi" w:cstheme="minorHAnsi"/>
                <w:color w:val="000000"/>
                <w:sz w:val="22"/>
                <w:szCs w:val="22"/>
              </w:rPr>
              <w:t xml:space="preserve"> al</w:t>
            </w:r>
            <w:r w:rsidRPr="00F468EF">
              <w:rPr>
                <w:rFonts w:asciiTheme="minorHAnsi" w:hAnsiTheme="minorHAnsi" w:cstheme="minorHAnsi"/>
                <w:b/>
                <w:color w:val="000000"/>
                <w:sz w:val="22"/>
                <w:szCs w:val="22"/>
              </w:rPr>
              <w:t xml:space="preserve"> Acreditante</w:t>
            </w:r>
            <w:r w:rsidRPr="00F468EF">
              <w:rPr>
                <w:rFonts w:asciiTheme="minorHAnsi" w:hAnsiTheme="minorHAnsi" w:cstheme="minorHAnsi"/>
                <w:color w:val="000000"/>
                <w:sz w:val="22"/>
                <w:szCs w:val="22"/>
              </w:rPr>
              <w:t xml:space="preserve"> para solicitar el ejercicio de cada disposición de recursos con cargo al </w:t>
            </w:r>
            <w:r w:rsidRPr="00F468EF">
              <w:rPr>
                <w:rFonts w:asciiTheme="minorHAnsi" w:hAnsiTheme="minorHAnsi" w:cstheme="minorHAnsi"/>
                <w:b/>
                <w:color w:val="000000"/>
                <w:sz w:val="22"/>
                <w:szCs w:val="22"/>
              </w:rPr>
              <w:t>Crédito</w:t>
            </w:r>
            <w:r w:rsidRPr="00F468EF">
              <w:rPr>
                <w:rFonts w:asciiTheme="minorHAnsi" w:hAnsiTheme="minorHAnsi" w:cstheme="minorHAnsi"/>
                <w:color w:val="000000"/>
                <w:sz w:val="22"/>
                <w:szCs w:val="22"/>
              </w:rPr>
              <w:t xml:space="preserve">, </w:t>
            </w:r>
            <w:r w:rsidRPr="00F468EF">
              <w:rPr>
                <w:rFonts w:asciiTheme="minorHAnsi" w:hAnsiTheme="minorHAnsi" w:cstheme="minorHAnsi"/>
                <w:b/>
                <w:color w:val="000000"/>
                <w:sz w:val="22"/>
                <w:szCs w:val="22"/>
              </w:rPr>
              <w:t>Banobras</w:t>
            </w:r>
            <w:r w:rsidRPr="00F468EF">
              <w:rPr>
                <w:rFonts w:asciiTheme="minorHAnsi" w:hAnsiTheme="minorHAnsi" w:cstheme="minorHAnsi"/>
                <w:color w:val="000000"/>
                <w:sz w:val="22"/>
                <w:szCs w:val="22"/>
              </w:rPr>
              <w:t xml:space="preserve"> realizará los desembolsos correspondientes, conforme a los procedimientos establecidos, previa autorización de funcionario debidamente facultado para tal efecto.</w:t>
            </w:r>
          </w:p>
          <w:p w14:paraId="51FE5EE7" w14:textId="77777777" w:rsidR="00E214F2" w:rsidRPr="00F468EF" w:rsidRDefault="00E214F2" w:rsidP="00F87995">
            <w:pPr>
              <w:jc w:val="both"/>
              <w:rPr>
                <w:rFonts w:asciiTheme="minorHAnsi" w:hAnsiTheme="minorHAnsi" w:cstheme="minorHAnsi"/>
                <w:color w:val="000000"/>
                <w:sz w:val="22"/>
                <w:szCs w:val="22"/>
              </w:rPr>
            </w:pPr>
          </w:p>
          <w:p w14:paraId="268BA5B4" w14:textId="77777777" w:rsidR="00E214F2" w:rsidRPr="00F468EF" w:rsidRDefault="00E214F2" w:rsidP="00F87995">
            <w:pPr>
              <w:jc w:val="both"/>
              <w:rPr>
                <w:rFonts w:asciiTheme="minorHAnsi" w:hAnsiTheme="minorHAnsi" w:cstheme="minorHAnsi"/>
                <w:color w:val="000000"/>
                <w:sz w:val="22"/>
                <w:szCs w:val="22"/>
              </w:rPr>
            </w:pPr>
            <w:r w:rsidRPr="00F468EF">
              <w:rPr>
                <w:rFonts w:asciiTheme="minorHAnsi" w:hAnsiTheme="minorHAnsi" w:cstheme="minorHAnsi"/>
                <w:color w:val="000000"/>
                <w:sz w:val="22"/>
                <w:szCs w:val="22"/>
              </w:rPr>
              <w:t>Finalmente se propone ajustar que el plazo para presentar el aviso de disposición sea de por lo menos de 3 (tres) Días Hábiles de anticipación.</w:t>
            </w:r>
          </w:p>
          <w:p w14:paraId="45664775" w14:textId="77777777" w:rsidR="00E214F2" w:rsidRPr="00F468EF" w:rsidRDefault="00E214F2"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7FD03223" w14:textId="23B16379"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tc>
      </w:tr>
      <w:tr w:rsidR="00E214F2" w:rsidRPr="00F468EF" w14:paraId="71C686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F88248F" w14:textId="77777777" w:rsidR="00E214F2" w:rsidRPr="00F468EF" w:rsidRDefault="00E214F2"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DD46BEE" w14:textId="77777777" w:rsidR="00E214F2" w:rsidRPr="00F468EF" w:rsidRDefault="00E214F2"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54EF69B9" w14:textId="193D5FA2"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3F4DEFCE" w14:textId="77777777" w:rsidR="00E214F2" w:rsidRPr="00F468EF" w:rsidRDefault="00E214F2" w:rsidP="00F87995">
            <w:pPr>
              <w:pStyle w:val="Sinespaciado"/>
              <w:jc w:val="both"/>
              <w:rPr>
                <w:rFonts w:asciiTheme="minorHAnsi" w:hAnsiTheme="minorHAnsi" w:cstheme="minorHAnsi"/>
              </w:rPr>
            </w:pPr>
            <w:r w:rsidRPr="00F468EF">
              <w:rPr>
                <w:rFonts w:asciiTheme="minorHAnsi" w:hAnsiTheme="minorHAnsi" w:cstheme="minorHAnsi"/>
              </w:rPr>
              <w:t xml:space="preserve">En caso de que Banobras resulte ganador, con la finalidad de dar cumplimiento a la normativa del Banco se propone que se establezca que el Estado deberá cumplir o hacer que se cumplan las condiciones suspensivas, en un plazo que no exceda de 60 (sesenta) Días </w:t>
            </w:r>
            <w:r w:rsidRPr="00F468EF">
              <w:rPr>
                <w:rFonts w:asciiTheme="minorHAnsi" w:hAnsiTheme="minorHAnsi" w:cstheme="minorHAnsi"/>
                <w:b/>
                <w:bCs/>
                <w:u w:val="single"/>
              </w:rPr>
              <w:t>naturales</w:t>
            </w:r>
            <w:r w:rsidRPr="00F468EF">
              <w:rPr>
                <w:rFonts w:asciiTheme="minorHAnsi" w:hAnsiTheme="minorHAnsi" w:cstheme="minorHAnsi"/>
              </w:rPr>
              <w:t xml:space="preserve"> a partir de la fecha en que las Partes hayan firmado el presente Contrato. En el supuesto de que el Acreditado no cumpla o haga que se cumplan las condiciones suspensivas antes establecidas, dentro del plazo otorgado para tal efecto, Banobras podrá prorrogarlo las veces que sea necesario y en cada ocasión hasta por un periodo igual al originalmente concedido, siempre y cuando, previamente al vencimiento, reciba solicitud por escrito del Estado, firmado por funcionario legalmente facultado, en la que se incluya la justificación correspondiente.</w:t>
            </w:r>
          </w:p>
          <w:p w14:paraId="7FB7CE12" w14:textId="628A78FB" w:rsidR="00377D29" w:rsidRPr="00F468EF" w:rsidRDefault="00377D29"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49699002" w14:textId="3C64C955" w:rsidR="00E214F2" w:rsidRPr="00F468EF" w:rsidRDefault="00E214F2"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3267323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8154F72"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A8807D8" w14:textId="77777777" w:rsidR="00E2644D" w:rsidRPr="00F468EF" w:rsidRDefault="00E2644D"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1495BB22" w14:textId="4FA1F296"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12E44DEB"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En caso de que Banobras resulte ganador, es necesario modificar las siguientes condiciones suspensivas, con el objetivo de cumplir con la normativa interna de Banobras (la modificación se resalta en </w:t>
            </w:r>
            <w:r w:rsidRPr="00F468EF">
              <w:rPr>
                <w:rFonts w:asciiTheme="minorHAnsi" w:hAnsiTheme="minorHAnsi" w:cstheme="minorHAnsi"/>
                <w:b/>
                <w:sz w:val="22"/>
                <w:szCs w:val="22"/>
              </w:rPr>
              <w:t>negrita</w:t>
            </w:r>
            <w:r w:rsidRPr="00F468EF">
              <w:rPr>
                <w:rFonts w:asciiTheme="minorHAnsi" w:hAnsiTheme="minorHAnsi" w:cstheme="minorHAnsi"/>
                <w:sz w:val="22"/>
                <w:szCs w:val="22"/>
              </w:rPr>
              <w:t>):</w:t>
            </w:r>
          </w:p>
          <w:p w14:paraId="5B8DF9A6" w14:textId="77777777" w:rsidR="00E2644D" w:rsidRPr="00F468EF" w:rsidRDefault="00E2644D" w:rsidP="00F87995">
            <w:pPr>
              <w:jc w:val="both"/>
              <w:rPr>
                <w:rFonts w:asciiTheme="minorHAnsi" w:hAnsiTheme="minorHAnsi" w:cstheme="minorHAnsi"/>
                <w:sz w:val="22"/>
                <w:szCs w:val="22"/>
              </w:rPr>
            </w:pPr>
          </w:p>
          <w:p w14:paraId="70AF47DE"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 xml:space="preserve">(i) “Un ejemplar original del presente Contrato y copia </w:t>
            </w:r>
            <w:r w:rsidRPr="00F468EF">
              <w:rPr>
                <w:rFonts w:asciiTheme="minorHAnsi" w:hAnsiTheme="minorHAnsi" w:cstheme="minorHAnsi"/>
                <w:b/>
                <w:sz w:val="22"/>
                <w:szCs w:val="22"/>
              </w:rPr>
              <w:t>y/o original</w:t>
            </w:r>
            <w:r w:rsidRPr="00F468EF">
              <w:rPr>
                <w:rFonts w:asciiTheme="minorHAnsi" w:hAnsiTheme="minorHAnsi" w:cstheme="minorHAnsi"/>
                <w:sz w:val="22"/>
                <w:szCs w:val="22"/>
              </w:rPr>
              <w:t xml:space="preserve"> de las constancias necesarias…”. </w:t>
            </w:r>
          </w:p>
          <w:p w14:paraId="0F650570" w14:textId="77777777" w:rsidR="00E2644D" w:rsidRPr="00F468EF" w:rsidRDefault="00E2644D"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rPr>
              <w:t xml:space="preserve">En este inciso se propone incluir expresamente el </w:t>
            </w:r>
            <w:r w:rsidRPr="00F468EF">
              <w:rPr>
                <w:rFonts w:asciiTheme="minorHAnsi" w:hAnsiTheme="minorHAnsi" w:cstheme="minorHAnsi"/>
                <w:sz w:val="22"/>
                <w:szCs w:val="22"/>
                <w:lang w:eastAsia="es-ES_tradnl"/>
              </w:rPr>
              <w:t>Registro ante Congreso Estatal.</w:t>
            </w:r>
          </w:p>
          <w:p w14:paraId="4F38BE59" w14:textId="77777777"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40AFED8B" w14:textId="5A73CA18"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7380B437" w14:textId="77777777" w:rsidR="00E2644D" w:rsidRPr="00F468EF" w:rsidRDefault="00E2644D" w:rsidP="00F87995">
            <w:pPr>
              <w:pStyle w:val="Sinespaciado"/>
              <w:jc w:val="both"/>
              <w:rPr>
                <w:rFonts w:asciiTheme="minorHAnsi" w:hAnsiTheme="minorHAnsi" w:cstheme="minorHAnsi"/>
                <w:color w:val="000000"/>
              </w:rPr>
            </w:pPr>
          </w:p>
          <w:p w14:paraId="4EEB429C" w14:textId="6DCA2405" w:rsidR="00E2644D" w:rsidRPr="00F468EF" w:rsidRDefault="00E2644D" w:rsidP="00F87995">
            <w:pPr>
              <w:pStyle w:val="Sinespaciado"/>
              <w:jc w:val="both"/>
              <w:rPr>
                <w:rFonts w:asciiTheme="minorHAnsi" w:hAnsiTheme="minorHAnsi" w:cstheme="minorHAnsi"/>
                <w:color w:val="000000"/>
              </w:rPr>
            </w:pPr>
          </w:p>
        </w:tc>
      </w:tr>
      <w:tr w:rsidR="00E2644D" w:rsidRPr="00F468EF" w14:paraId="01228C22"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BFD3B45"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E234C2D" w14:textId="77777777" w:rsidR="00E2644D" w:rsidRPr="00F468EF" w:rsidRDefault="00E2644D"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7CD7AC1E" w14:textId="6B2E3BFA"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67BFD9A8"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 xml:space="preserve">En caso de que Banobras resulte ganador, con la finalidad de poder cumplir con la normativa institucional del Banco, y considerando que -en este punto en particular– esta </w:t>
            </w:r>
            <w:r w:rsidRPr="00F468EF">
              <w:rPr>
                <w:rFonts w:asciiTheme="minorHAnsi" w:hAnsiTheme="minorHAnsi" w:cstheme="minorHAnsi"/>
                <w:b/>
                <w:sz w:val="22"/>
                <w:szCs w:val="22"/>
                <w:u w:val="single"/>
              </w:rPr>
              <w:t>no puede ser exceptuada</w:t>
            </w:r>
            <w:r w:rsidRPr="00F468EF">
              <w:rPr>
                <w:rFonts w:asciiTheme="minorHAnsi" w:hAnsiTheme="minorHAnsi" w:cstheme="minorHAnsi"/>
                <w:sz w:val="22"/>
                <w:szCs w:val="22"/>
              </w:rPr>
              <w:t xml:space="preserve">, se propone ajustar la siguiente condición suspensiva para quedar de la siguiente manera: </w:t>
            </w:r>
          </w:p>
          <w:p w14:paraId="460DFB57" w14:textId="77777777" w:rsidR="00E2644D" w:rsidRPr="00F468EF" w:rsidRDefault="00E2644D" w:rsidP="00F87995">
            <w:pPr>
              <w:jc w:val="both"/>
              <w:rPr>
                <w:rFonts w:asciiTheme="minorHAnsi" w:hAnsiTheme="minorHAnsi" w:cstheme="minorHAnsi"/>
                <w:sz w:val="22"/>
                <w:szCs w:val="22"/>
              </w:rPr>
            </w:pPr>
          </w:p>
          <w:p w14:paraId="2170155E"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(iv) “Una copia del Fideicomiso como fuente de pago del presente Contrato, y que sus términos y condiciones sean a entera satisfacción del Acreditante, con objeto de confirmar que el Fideicomiso puede ser utilizado como mecanismo para comprometer y asignar la fuente de pago del Crédito;”</w:t>
            </w:r>
          </w:p>
          <w:p w14:paraId="63F08C0A" w14:textId="77777777" w:rsidR="00E2644D" w:rsidRPr="00F468EF" w:rsidRDefault="00E2644D" w:rsidP="00F87995">
            <w:pPr>
              <w:jc w:val="both"/>
              <w:rPr>
                <w:rFonts w:asciiTheme="minorHAnsi" w:hAnsiTheme="minorHAnsi" w:cstheme="minorHAnsi"/>
                <w:sz w:val="22"/>
                <w:szCs w:val="22"/>
              </w:rPr>
            </w:pPr>
          </w:p>
          <w:p w14:paraId="1E39541F"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Lo anterior, debido a que BANOBRAS procede a la revisión del Fideicomiso hasta que se cuenta con una versión final del Contrato de Apertura del Crédito.</w:t>
            </w:r>
          </w:p>
          <w:p w14:paraId="78F2E3DF" w14:textId="5E7C291E"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191CCE49" w14:textId="1AF9D161"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74BAE43F"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A6F1933"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50EDB85" w14:textId="77777777" w:rsidR="00E2644D" w:rsidRPr="00F468EF" w:rsidRDefault="00E2644D"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032693AC" w14:textId="56087055"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1CCA3FD4"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En caso de que Banobras resulte ganador, es necesario incluir las siguientes condiciones suspensivas, con el objetivo de cumplir con la normativa interna de Banobras:</w:t>
            </w:r>
          </w:p>
          <w:p w14:paraId="15FF5E6B" w14:textId="77777777" w:rsidR="00E2644D" w:rsidRPr="00F468EF" w:rsidRDefault="00E2644D" w:rsidP="00F87995">
            <w:pPr>
              <w:contextualSpacing/>
              <w:jc w:val="both"/>
              <w:rPr>
                <w:rFonts w:asciiTheme="minorHAnsi" w:hAnsiTheme="minorHAnsi" w:cstheme="minorHAnsi"/>
                <w:sz w:val="22"/>
                <w:szCs w:val="22"/>
              </w:rPr>
            </w:pPr>
          </w:p>
          <w:p w14:paraId="00D5DD68" w14:textId="77777777" w:rsidR="00E2644D" w:rsidRPr="00F468EF" w:rsidRDefault="00E2644D" w:rsidP="00F87995">
            <w:pPr>
              <w:pStyle w:val="NormalWeb"/>
              <w:numPr>
                <w:ilvl w:val="0"/>
                <w:numId w:val="9"/>
              </w:numPr>
              <w:spacing w:before="0" w:beforeAutospacing="0" w:after="0" w:afterAutospacing="0"/>
              <w:jc w:val="both"/>
              <w:rPr>
                <w:rFonts w:asciiTheme="minorHAnsi" w:eastAsia="Calibri" w:hAnsiTheme="minorHAnsi" w:cstheme="minorHAnsi"/>
                <w:sz w:val="22"/>
                <w:szCs w:val="22"/>
                <w:lang w:val="es-MX" w:eastAsia="en-US"/>
              </w:rPr>
            </w:pPr>
            <w:r w:rsidRPr="00F468EF">
              <w:rPr>
                <w:rFonts w:asciiTheme="minorHAnsi" w:eastAsia="Calibri" w:hAnsiTheme="minorHAnsi" w:cstheme="minorHAnsi"/>
                <w:sz w:val="22"/>
                <w:szCs w:val="22"/>
                <w:lang w:val="es-MX" w:eastAsia="en-US"/>
              </w:rPr>
              <w:t xml:space="preserve">“Que el reporte emitido por una sociedad de información crediticia nacional respecto al historial crediticio del Acreditado se encuentre vigente en el momento en que éste pretenda ejercer la primera disposición del Crédito y que los resultados que contenga el reporte de mérito no hagan necesaria la creación de reservas preventivas adicionales. </w:t>
            </w:r>
          </w:p>
          <w:p w14:paraId="1E71D47C" w14:textId="77777777" w:rsidR="00E2644D" w:rsidRPr="00F468EF" w:rsidRDefault="00E2644D" w:rsidP="00F87995">
            <w:pPr>
              <w:pStyle w:val="NormalWeb"/>
              <w:numPr>
                <w:ilvl w:val="0"/>
                <w:numId w:val="9"/>
              </w:numPr>
              <w:spacing w:before="0" w:beforeAutospacing="0" w:after="0" w:afterAutospacing="0"/>
              <w:jc w:val="both"/>
              <w:rPr>
                <w:rFonts w:asciiTheme="minorHAnsi" w:hAnsiTheme="minorHAnsi" w:cstheme="minorHAnsi"/>
                <w:sz w:val="22"/>
                <w:szCs w:val="22"/>
              </w:rPr>
            </w:pPr>
            <w:r w:rsidRPr="00F468EF">
              <w:rPr>
                <w:rFonts w:asciiTheme="minorHAnsi" w:eastAsia="Calibri" w:hAnsiTheme="minorHAnsi" w:cstheme="minorHAnsi"/>
                <w:sz w:val="22"/>
                <w:szCs w:val="22"/>
              </w:rPr>
              <w:t>“Que el Acreditado se encuentre al corriente en el cumplimiento de todas las obligaciones contraídas con anterioridad a la firma del presente Contrato, que sean a su cargo y a favor de Banobras, y aquellas que deriven de la formalización del presente Contrato, considerando las diferentes ventanillas crediticias del Acreditante.”</w:t>
            </w:r>
          </w:p>
          <w:p w14:paraId="79FBCE4D" w14:textId="279B8A8B" w:rsidR="00F87995" w:rsidRPr="00F468EF" w:rsidRDefault="00F87995" w:rsidP="00F87995">
            <w:pPr>
              <w:pStyle w:val="NormalWeb"/>
              <w:spacing w:before="0" w:beforeAutospacing="0" w:after="0" w:afterAutospacing="0"/>
              <w:ind w:left="720"/>
              <w:jc w:val="both"/>
              <w:rPr>
                <w:rFonts w:ascii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4C264F3E" w14:textId="31E2ED4F"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7615579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5669E03"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E787542" w14:textId="77777777" w:rsidR="00E2644D" w:rsidRPr="00F468EF" w:rsidRDefault="00E2644D"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6CC8B2A1" w14:textId="6E3773A3"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Clausula Tercera. Numeral 3.2. Condiciones suspensivas -</w:t>
            </w:r>
          </w:p>
        </w:tc>
        <w:tc>
          <w:tcPr>
            <w:tcW w:w="2179" w:type="pct"/>
            <w:tcBorders>
              <w:top w:val="single" w:sz="4" w:space="0" w:color="000000"/>
              <w:left w:val="single" w:sz="4" w:space="0" w:color="000000"/>
              <w:bottom w:val="single" w:sz="4" w:space="0" w:color="000000"/>
              <w:right w:val="single" w:sz="4" w:space="0" w:color="000000"/>
            </w:tcBorders>
          </w:tcPr>
          <w:p w14:paraId="605C2E6C"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eliminar las siguientes Condiciones suspensivas:</w:t>
            </w:r>
          </w:p>
          <w:p w14:paraId="4B6DC8F7" w14:textId="77777777" w:rsidR="00E2644D" w:rsidRPr="00F468EF" w:rsidRDefault="00E2644D" w:rsidP="00F87995">
            <w:pPr>
              <w:contextualSpacing/>
              <w:jc w:val="both"/>
              <w:rPr>
                <w:rFonts w:asciiTheme="minorHAnsi" w:hAnsiTheme="minorHAnsi" w:cstheme="minorHAnsi"/>
                <w:sz w:val="22"/>
                <w:szCs w:val="22"/>
              </w:rPr>
            </w:pPr>
          </w:p>
          <w:p w14:paraId="4DC37C81"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(vii) El Pagaré original que documente la primera Disposición.</w:t>
            </w:r>
          </w:p>
          <w:p w14:paraId="5F8C335C" w14:textId="77777777" w:rsidR="00E2644D" w:rsidRPr="00F468EF" w:rsidRDefault="00E2644D" w:rsidP="00F87995">
            <w:pPr>
              <w:jc w:val="both"/>
              <w:rPr>
                <w:rFonts w:asciiTheme="minorHAnsi" w:hAnsiTheme="minorHAnsi" w:cstheme="minorHAnsi"/>
                <w:sz w:val="22"/>
                <w:szCs w:val="22"/>
              </w:rPr>
            </w:pPr>
          </w:p>
          <w:p w14:paraId="209B29BD"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(viii) Notificación por parte de un funcionario debidamente facultado del Estado, respecto a que en la Fecha de Disposición respectiva no existe una Causa de Vencimiento Anticipado.</w:t>
            </w:r>
          </w:p>
          <w:p w14:paraId="7B9CFEEA" w14:textId="77777777" w:rsidR="00E2644D" w:rsidRPr="00F468EF" w:rsidRDefault="00E2644D" w:rsidP="00F87995">
            <w:pPr>
              <w:jc w:val="both"/>
              <w:rPr>
                <w:rFonts w:asciiTheme="minorHAnsi" w:hAnsiTheme="minorHAnsi" w:cstheme="minorHAnsi"/>
                <w:sz w:val="22"/>
                <w:szCs w:val="22"/>
              </w:rPr>
            </w:pPr>
          </w:p>
          <w:p w14:paraId="50EC4D3E" w14:textId="77777777" w:rsidR="00E2644D" w:rsidRPr="00F468EF" w:rsidRDefault="00E2644D" w:rsidP="00F87995">
            <w:pPr>
              <w:jc w:val="both"/>
              <w:rPr>
                <w:rFonts w:asciiTheme="minorHAnsi" w:hAnsiTheme="minorHAnsi" w:cstheme="minorHAnsi"/>
                <w:sz w:val="22"/>
                <w:szCs w:val="22"/>
              </w:rPr>
            </w:pPr>
            <w:r w:rsidRPr="00F468EF">
              <w:rPr>
                <w:rFonts w:asciiTheme="minorHAnsi" w:hAnsiTheme="minorHAnsi" w:cstheme="minorHAnsi"/>
                <w:sz w:val="22"/>
                <w:szCs w:val="22"/>
              </w:rPr>
              <w:t>(ix) Que el Acreditado entregue una certificación emitida por el titular de la Secretaría de Hacienda del Estado, mediante la que manifieste que no existe ni se encuentra vigente un Efecto Material Adverso continúa en pleno vigor y efectos.</w:t>
            </w:r>
          </w:p>
          <w:p w14:paraId="6A79B226" w14:textId="77777777"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59B4545D" w14:textId="561B7400"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6F7534" w:rsidRPr="00F468EF" w14:paraId="574364F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BCE1399" w14:textId="77777777" w:rsidR="006F7534" w:rsidRPr="00F468EF" w:rsidRDefault="006F7534"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25D5024" w14:textId="77777777" w:rsidR="006F7534" w:rsidRPr="00F468EF" w:rsidRDefault="006F7534"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1BD2A309" w14:textId="30D85882" w:rsidR="006F7534" w:rsidRPr="00F468EF" w:rsidRDefault="006F7534" w:rsidP="00F87995">
            <w:pPr>
              <w:pStyle w:val="Sinespaciado"/>
              <w:jc w:val="both"/>
              <w:rPr>
                <w:rFonts w:asciiTheme="minorHAnsi" w:hAnsiTheme="minorHAnsi" w:cstheme="minorHAnsi"/>
              </w:rPr>
            </w:pPr>
            <w:r w:rsidRPr="00F468EF">
              <w:rPr>
                <w:rFonts w:asciiTheme="minorHAnsi" w:hAnsiTheme="minorHAnsi" w:cstheme="minorHAnsi"/>
              </w:rPr>
              <w:t>Clausula Tercera. Numeral 3.4. Transferencias -</w:t>
            </w:r>
          </w:p>
        </w:tc>
        <w:tc>
          <w:tcPr>
            <w:tcW w:w="2179" w:type="pct"/>
            <w:tcBorders>
              <w:top w:val="single" w:sz="4" w:space="0" w:color="000000"/>
              <w:left w:val="single" w:sz="4" w:space="0" w:color="000000"/>
              <w:bottom w:val="single" w:sz="4" w:space="0" w:color="000000"/>
              <w:right w:val="single" w:sz="4" w:space="0" w:color="000000"/>
            </w:tcBorders>
          </w:tcPr>
          <w:p w14:paraId="76C84E7C"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modificar el segundo párrafo de la Cláusula Tercera, Numeral 3.4, para dejarlo en los siguientes términos.</w:t>
            </w:r>
          </w:p>
          <w:p w14:paraId="7D77F463" w14:textId="77777777" w:rsidR="006F7534" w:rsidRPr="00F468EF" w:rsidRDefault="006F7534" w:rsidP="00F87995">
            <w:pPr>
              <w:contextualSpacing/>
              <w:jc w:val="both"/>
              <w:rPr>
                <w:rFonts w:asciiTheme="minorHAnsi" w:hAnsiTheme="minorHAnsi" w:cstheme="minorHAnsi"/>
                <w:sz w:val="22"/>
                <w:szCs w:val="22"/>
              </w:rPr>
            </w:pPr>
          </w:p>
          <w:p w14:paraId="385EF35A" w14:textId="77777777" w:rsidR="006F7534" w:rsidRPr="00F468EF" w:rsidRDefault="006F7534" w:rsidP="00F87995">
            <w:pPr>
              <w:pStyle w:val="Sinespaciado"/>
              <w:jc w:val="both"/>
              <w:rPr>
                <w:rFonts w:asciiTheme="minorHAnsi" w:hAnsiTheme="minorHAnsi" w:cstheme="minorHAnsi"/>
              </w:rPr>
            </w:pPr>
            <w:r w:rsidRPr="00F468EF">
              <w:rPr>
                <w:rFonts w:asciiTheme="minorHAnsi" w:hAnsiTheme="minorHAnsi" w:cstheme="minorHAnsi"/>
              </w:rPr>
              <w:t xml:space="preserve">Cualquier cambio que el Estado desee realizar con respecto a los datos bancarios de transferencia antes mencionados, deberá ser notificado por escrito al Banco con al menos </w:t>
            </w:r>
            <w:r w:rsidRPr="00F468EF">
              <w:rPr>
                <w:rFonts w:asciiTheme="minorHAnsi" w:hAnsiTheme="minorHAnsi" w:cstheme="minorHAnsi"/>
                <w:b/>
              </w:rPr>
              <w:t>5 (cinco)</w:t>
            </w:r>
            <w:r w:rsidRPr="00F468EF">
              <w:rPr>
                <w:rFonts w:asciiTheme="minorHAnsi" w:hAnsiTheme="minorHAnsi" w:cstheme="minorHAnsi"/>
              </w:rPr>
              <w:t xml:space="preserve"> días de anticipación a la fecha en que pretenda realizar cada Disposición</w:t>
            </w:r>
          </w:p>
          <w:p w14:paraId="7AC54A8F" w14:textId="7DE77837"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7DCA5C49" w14:textId="53C6DB53" w:rsidR="006F7534" w:rsidRPr="00F468EF" w:rsidRDefault="006F7534"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6F7534" w:rsidRPr="00F468EF" w14:paraId="40203F5A"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8528BA" w14:textId="77777777" w:rsidR="006F7534" w:rsidRPr="00F468EF" w:rsidRDefault="006F7534"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8FFE889" w14:textId="77777777" w:rsidR="006F7534" w:rsidRPr="00F468EF" w:rsidRDefault="006F7534"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42784EF9" w14:textId="3C88B78C" w:rsidR="006F7534" w:rsidRPr="00F468EF" w:rsidRDefault="006F7534" w:rsidP="00F87995">
            <w:pPr>
              <w:pStyle w:val="Sinespaciado"/>
              <w:jc w:val="both"/>
              <w:rPr>
                <w:rFonts w:asciiTheme="minorHAnsi" w:hAnsiTheme="minorHAnsi" w:cstheme="minorHAnsi"/>
              </w:rPr>
            </w:pPr>
            <w:r w:rsidRPr="00F468EF">
              <w:rPr>
                <w:rFonts w:asciiTheme="minorHAnsi" w:hAnsiTheme="minorHAnsi" w:cstheme="minorHAnsi"/>
              </w:rPr>
              <w:t>Cláusula Sexta.</w:t>
            </w:r>
          </w:p>
        </w:tc>
        <w:tc>
          <w:tcPr>
            <w:tcW w:w="2179" w:type="pct"/>
            <w:tcBorders>
              <w:top w:val="single" w:sz="4" w:space="0" w:color="000000"/>
              <w:left w:val="single" w:sz="4" w:space="0" w:color="000000"/>
              <w:bottom w:val="single" w:sz="4" w:space="0" w:color="000000"/>
              <w:right w:val="single" w:sz="4" w:space="0" w:color="000000"/>
            </w:tcBorders>
          </w:tcPr>
          <w:p w14:paraId="63F63F4A"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Debido a que el plazo del crédito es de 7,305 días (240 meses) contados a partir de la fecha de firma del contrato, y se consideran 60 días para cumplimiento de condiciones suspensivas (prorrogable) y 60 días para el plazo de disposición. </w:t>
            </w:r>
          </w:p>
          <w:p w14:paraId="78E6D405" w14:textId="77777777" w:rsidR="006F7534" w:rsidRPr="00F468EF" w:rsidRDefault="006F7534" w:rsidP="00F87995">
            <w:pPr>
              <w:contextualSpacing/>
              <w:jc w:val="both"/>
              <w:rPr>
                <w:rFonts w:asciiTheme="minorHAnsi" w:hAnsiTheme="minorHAnsi" w:cstheme="minorHAnsi"/>
                <w:sz w:val="22"/>
                <w:szCs w:val="22"/>
              </w:rPr>
            </w:pPr>
          </w:p>
          <w:p w14:paraId="4A60B15C"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Se solicita aclarar la forma en que se ajustará la tabla de amortización debido a la reducción del periodo de amortización considerando la fecha de vencimiento del contrato. </w:t>
            </w:r>
          </w:p>
          <w:p w14:paraId="1C7A7369" w14:textId="77777777" w:rsidR="006F7534" w:rsidRPr="00F468EF" w:rsidRDefault="006F7534"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12D5CD34" w14:textId="256AD3A4" w:rsidR="006F7534" w:rsidRPr="00F468EF" w:rsidRDefault="00F8799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 xml:space="preserve">Se aclara que la tabla de amortización es preliminar y ésta se ajustará en función de la </w:t>
            </w:r>
            <w:r w:rsidR="00B65C27" w:rsidRPr="00F468EF">
              <w:rPr>
                <w:rFonts w:asciiTheme="minorHAnsi" w:hAnsiTheme="minorHAnsi" w:cstheme="minorHAnsi"/>
                <w:color w:val="000000"/>
              </w:rPr>
              <w:t>f</w:t>
            </w:r>
            <w:r w:rsidRPr="00F468EF">
              <w:rPr>
                <w:rFonts w:asciiTheme="minorHAnsi" w:hAnsiTheme="minorHAnsi" w:cstheme="minorHAnsi"/>
                <w:color w:val="000000"/>
              </w:rPr>
              <w:t xml:space="preserve">echa en la que efectivamente se realice la disposición o disposiciones del crédito, lo anterior considerando que en ningún momento la tabla </w:t>
            </w:r>
            <w:r w:rsidR="00B65C27" w:rsidRPr="00F468EF">
              <w:rPr>
                <w:rFonts w:asciiTheme="minorHAnsi" w:hAnsiTheme="minorHAnsi" w:cstheme="minorHAnsi"/>
                <w:color w:val="000000"/>
              </w:rPr>
              <w:t>contendrá</w:t>
            </w:r>
            <w:r w:rsidRPr="00F468EF">
              <w:rPr>
                <w:rFonts w:asciiTheme="minorHAnsi" w:hAnsiTheme="minorHAnsi" w:cstheme="minorHAnsi"/>
                <w:color w:val="000000"/>
              </w:rPr>
              <w:t xml:space="preserve"> una cantidad superior a las 240 amortizaciones. </w:t>
            </w:r>
          </w:p>
          <w:p w14:paraId="0EB46CF3" w14:textId="77777777" w:rsidR="00F87995" w:rsidRPr="00F468EF" w:rsidRDefault="00F87995" w:rsidP="00F87995">
            <w:pPr>
              <w:pStyle w:val="Sinespaciado"/>
              <w:jc w:val="both"/>
              <w:rPr>
                <w:rFonts w:asciiTheme="minorHAnsi" w:hAnsiTheme="minorHAnsi" w:cstheme="minorHAnsi"/>
              </w:rPr>
            </w:pPr>
          </w:p>
          <w:p w14:paraId="19E210B8" w14:textId="73B8B2FB" w:rsidR="00F87995" w:rsidRPr="00F468EF" w:rsidRDefault="00F87995" w:rsidP="00F87995">
            <w:pPr>
              <w:pStyle w:val="Sinespaciado"/>
              <w:jc w:val="both"/>
              <w:rPr>
                <w:rFonts w:asciiTheme="minorHAnsi" w:hAnsiTheme="minorHAnsi" w:cstheme="minorHAnsi"/>
              </w:rPr>
            </w:pPr>
            <w:r w:rsidRPr="00F468EF">
              <w:rPr>
                <w:rFonts w:asciiTheme="minorHAnsi" w:hAnsiTheme="minorHAnsi" w:cstheme="minorHAnsi"/>
              </w:rPr>
              <w:t xml:space="preserve">En caso de que deba reducirse el plazo de la tabla de amortización como consecuencia de la fecha en que se realice la disposición, los porcentajes de las amortizaciones se adicionarán al último pago. </w:t>
            </w:r>
          </w:p>
          <w:p w14:paraId="20AA4B87" w14:textId="264A210D" w:rsidR="006F7534" w:rsidRPr="00F468EF" w:rsidRDefault="006F7534" w:rsidP="00F87995">
            <w:pPr>
              <w:pStyle w:val="Sinespaciado"/>
              <w:jc w:val="both"/>
              <w:rPr>
                <w:rFonts w:asciiTheme="minorHAnsi" w:hAnsiTheme="minorHAnsi" w:cstheme="minorHAnsi"/>
                <w:color w:val="000000"/>
              </w:rPr>
            </w:pPr>
          </w:p>
        </w:tc>
      </w:tr>
      <w:tr w:rsidR="006F7534" w:rsidRPr="00F468EF" w14:paraId="610BF8DD"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02B3A36" w14:textId="77777777" w:rsidR="006F7534" w:rsidRPr="00F468EF" w:rsidRDefault="006F7534"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EA1E46D" w14:textId="77777777" w:rsidR="006F7534" w:rsidRPr="00F468EF" w:rsidRDefault="006F7534"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0564ED48" w14:textId="53C5260D" w:rsidR="006F7534" w:rsidRPr="00F468EF" w:rsidRDefault="006F7534" w:rsidP="00F87995">
            <w:pPr>
              <w:pStyle w:val="Sinespaciado"/>
              <w:jc w:val="both"/>
              <w:rPr>
                <w:rFonts w:asciiTheme="minorHAnsi" w:hAnsiTheme="minorHAnsi" w:cstheme="minorHAnsi"/>
              </w:rPr>
            </w:pPr>
            <w:r w:rsidRPr="00F468EF">
              <w:rPr>
                <w:rFonts w:asciiTheme="minorHAnsi" w:hAnsiTheme="minorHAnsi" w:cstheme="minorHAnsi"/>
              </w:rPr>
              <w:t xml:space="preserve">Cláusula Séptima. Numeral 7.3. </w:t>
            </w:r>
          </w:p>
        </w:tc>
        <w:tc>
          <w:tcPr>
            <w:tcW w:w="2179" w:type="pct"/>
            <w:tcBorders>
              <w:top w:val="single" w:sz="4" w:space="0" w:color="000000"/>
              <w:left w:val="single" w:sz="4" w:space="0" w:color="000000"/>
              <w:bottom w:val="single" w:sz="4" w:space="0" w:color="000000"/>
              <w:right w:val="single" w:sz="4" w:space="0" w:color="000000"/>
            </w:tcBorders>
          </w:tcPr>
          <w:p w14:paraId="17958A41" w14:textId="0FB740DF" w:rsidR="00F87995"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Sugerimos la siguiente mecánica de revisión y ajuste de la tasa de interés, misma que se estima en beneficio del Estado, y de ser aprobada, debiera regir de igual manera para todas las Licitantes. </w:t>
            </w:r>
          </w:p>
          <w:p w14:paraId="02B2C1BE" w14:textId="1EBF48E7" w:rsidR="00F87995"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Niveles de Riesgo</w:t>
            </w:r>
          </w:p>
          <w:p w14:paraId="681F29D0" w14:textId="77777777" w:rsidR="006F7534" w:rsidRPr="00F468EF" w:rsidRDefault="006F7534" w:rsidP="00F87995">
            <w:pPr>
              <w:contextualSpacing/>
              <w:jc w:val="center"/>
              <w:rPr>
                <w:rFonts w:asciiTheme="minorHAnsi" w:hAnsiTheme="minorHAnsi" w:cstheme="minorHAnsi"/>
                <w:sz w:val="22"/>
                <w:szCs w:val="22"/>
              </w:rPr>
            </w:pPr>
            <w:r w:rsidRPr="00F468EF">
              <w:rPr>
                <w:rFonts w:asciiTheme="minorHAnsi" w:hAnsiTheme="minorHAnsi" w:cstheme="minorHAnsi"/>
                <w:noProof/>
                <w:sz w:val="22"/>
                <w:szCs w:val="22"/>
                <w:lang w:val="en-US"/>
              </w:rPr>
              <w:drawing>
                <wp:inline distT="0" distB="0" distL="0" distR="0" wp14:anchorId="205FEE10" wp14:editId="4D415EBF">
                  <wp:extent cx="3028403" cy="21756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214" cy="2285479"/>
                          </a:xfrm>
                          <a:prstGeom prst="rect">
                            <a:avLst/>
                          </a:prstGeom>
                        </pic:spPr>
                      </pic:pic>
                    </a:graphicData>
                  </a:graphic>
                </wp:inline>
              </w:drawing>
            </w:r>
          </w:p>
          <w:p w14:paraId="0E93F9D7" w14:textId="77777777" w:rsidR="006F7534" w:rsidRPr="00F468EF" w:rsidRDefault="006F7534" w:rsidP="00F87995">
            <w:pPr>
              <w:contextualSpacing/>
              <w:jc w:val="both"/>
              <w:rPr>
                <w:rFonts w:asciiTheme="minorHAnsi" w:hAnsiTheme="minorHAnsi" w:cstheme="minorHAnsi"/>
                <w:sz w:val="22"/>
                <w:szCs w:val="22"/>
              </w:rPr>
            </w:pPr>
          </w:p>
          <w:p w14:paraId="5DE46872"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La tabla de revisión y ajuste del Margen Aplicable tendrá dos columnas, con: </w:t>
            </w:r>
          </w:p>
          <w:p w14:paraId="1E87D839" w14:textId="77777777" w:rsidR="006F7534" w:rsidRPr="00F468EF" w:rsidRDefault="006F7534" w:rsidP="00F87995">
            <w:pPr>
              <w:numPr>
                <w:ilvl w:val="0"/>
                <w:numId w:val="11"/>
              </w:numPr>
              <w:ind w:left="265" w:hanging="188"/>
              <w:contextualSpacing/>
              <w:jc w:val="both"/>
              <w:rPr>
                <w:rFonts w:asciiTheme="minorHAnsi" w:hAnsiTheme="minorHAnsi" w:cstheme="minorHAnsi"/>
                <w:sz w:val="22"/>
                <w:szCs w:val="22"/>
              </w:rPr>
            </w:pPr>
            <w:r w:rsidRPr="00F468EF">
              <w:rPr>
                <w:rFonts w:asciiTheme="minorHAnsi" w:hAnsiTheme="minorHAnsi" w:cstheme="minorHAnsi"/>
                <w:sz w:val="22"/>
                <w:szCs w:val="22"/>
              </w:rPr>
              <w:t>Al menos 2 (dos) calificaciones de cada Crédito/Estado (Columna A).</w:t>
            </w:r>
          </w:p>
          <w:p w14:paraId="5C7ED161" w14:textId="77777777" w:rsidR="006F7534" w:rsidRPr="00F468EF" w:rsidRDefault="006F7534" w:rsidP="00F87995">
            <w:pPr>
              <w:numPr>
                <w:ilvl w:val="0"/>
                <w:numId w:val="11"/>
              </w:numPr>
              <w:ind w:left="265" w:hanging="188"/>
              <w:contextualSpacing/>
              <w:jc w:val="both"/>
              <w:rPr>
                <w:rFonts w:asciiTheme="minorHAnsi" w:hAnsiTheme="minorHAnsi" w:cstheme="minorHAnsi"/>
                <w:sz w:val="22"/>
                <w:szCs w:val="22"/>
              </w:rPr>
            </w:pPr>
            <w:r w:rsidRPr="00F468EF">
              <w:rPr>
                <w:rFonts w:asciiTheme="minorHAnsi" w:hAnsiTheme="minorHAnsi" w:cstheme="minorHAnsi"/>
                <w:sz w:val="22"/>
                <w:szCs w:val="22"/>
              </w:rPr>
              <w:t>1 (una) sola calificación de cada Crédito/Estado (Columna B).</w:t>
            </w:r>
          </w:p>
          <w:p w14:paraId="08336BCE"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La revisión y, en su caso, ajuste de la sobretasa se realizará de la siguiente manera:</w:t>
            </w:r>
          </w:p>
          <w:p w14:paraId="37BB7116"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1. Si el crédito cuenta con al menos 2 calificaciones, el Margen Aplicable se determinará con base en la calificación del crédito de mayor grado de riesgo (columna A). </w:t>
            </w:r>
          </w:p>
          <w:p w14:paraId="2CEE3C20"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2. Si el crédito cuenta con una calificación o no está calificado, y el Estado cuenta con al menos 2 calificaciones, el Margen Aplicable se determinará con base en la calificación de mayor grado de riesgo del Estado (columna A). </w:t>
            </w:r>
          </w:p>
          <w:p w14:paraId="4A855704"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3. Si el crédito cuenta con una calificación y el Estado cuenta con una o ninguna calificación, el Margen Aplicable se determinará con base en la calificación del crédito (columna B). </w:t>
            </w:r>
          </w:p>
          <w:p w14:paraId="7868018D"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lastRenderedPageBreak/>
              <w:t xml:space="preserve">4. Si el crédito no está calificado y el Estado cuenta con una calificación, el margen aplicable se determinará con base en la calificación del Estado (columna B). </w:t>
            </w:r>
          </w:p>
          <w:p w14:paraId="49107AE7"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5. Si ni el crédito ni el Estado cuentan con calificación, el Margen Aplicable será el que corresponda a “No Calificado”. </w:t>
            </w:r>
          </w:p>
          <w:p w14:paraId="1847D35A" w14:textId="77777777" w:rsidR="006F7534" w:rsidRPr="00F468EF" w:rsidRDefault="006F7534" w:rsidP="00F87995">
            <w:pPr>
              <w:contextualSpacing/>
              <w:jc w:val="both"/>
              <w:rPr>
                <w:rFonts w:asciiTheme="minorHAnsi" w:hAnsiTheme="minorHAnsi" w:cstheme="minorHAnsi"/>
                <w:sz w:val="22"/>
                <w:szCs w:val="22"/>
              </w:rPr>
            </w:pPr>
          </w:p>
          <w:p w14:paraId="1683D899"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El Acreditante deberá revisar y, en su caso, ajustar el margen aplicable en la Fecha de Pago inmediata siguiente a aquella en que se publique(n) o, en su caso, se retire(n) la(s) calificación(es) de calidad crediticia del crédito o del Estado según corresponda, conforme a las reglas señaladas en los numerales anteriores. El Margen Aplicable que resulte del ajuste que, en su caso se realice, será aplicable a partir de la Fecha de Pago inmediata siguiente a la revisión de la que derive un cambio de calificación de calidad crediticia, cuando de la misma resulte un nuevo ajuste.</w:t>
            </w:r>
          </w:p>
          <w:p w14:paraId="5B192233" w14:textId="77777777" w:rsidR="006F7534" w:rsidRPr="00F468EF" w:rsidRDefault="006F7534" w:rsidP="00F87995">
            <w:pPr>
              <w:contextualSpacing/>
              <w:jc w:val="both"/>
              <w:rPr>
                <w:rFonts w:asciiTheme="minorHAnsi" w:hAnsiTheme="minorHAnsi" w:cstheme="minorHAnsi"/>
                <w:sz w:val="22"/>
                <w:szCs w:val="22"/>
              </w:rPr>
            </w:pPr>
          </w:p>
          <w:p w14:paraId="6E41D657"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Asimismo, se proponen establecer límites o rangos máximos para los diferenciales entre las sobretasas correspondientes a los diferentes niveles de riesgos.</w:t>
            </w:r>
          </w:p>
          <w:p w14:paraId="6EC8C34F" w14:textId="77777777" w:rsidR="006F7534" w:rsidRPr="00F468EF" w:rsidRDefault="006F7534" w:rsidP="00F87995">
            <w:pPr>
              <w:contextualSpacing/>
              <w:jc w:val="both"/>
              <w:rPr>
                <w:rFonts w:asciiTheme="minorHAnsi" w:hAnsiTheme="minorHAnsi" w:cstheme="minorHAnsi"/>
                <w:sz w:val="22"/>
                <w:szCs w:val="22"/>
              </w:rPr>
            </w:pPr>
          </w:p>
          <w:p w14:paraId="26F9A9B5" w14:textId="77777777" w:rsidR="006F7534" w:rsidRPr="00F468EF" w:rsidRDefault="006F7534"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En caso de no aceptar el esquema antes propuesto, se sugiere la siguiente mecánica de revisión y ajuste de la tasa de interés, misma que se estima en beneficio del Estado, y de ser aprobada, debiera regir de igual manera para todas las Licitantes (una columna).</w:t>
            </w:r>
          </w:p>
          <w:p w14:paraId="52F04FE8" w14:textId="77777777" w:rsidR="006F7534" w:rsidRPr="00F468EF" w:rsidRDefault="006F7534" w:rsidP="00F87995">
            <w:pPr>
              <w:autoSpaceDN w:val="0"/>
              <w:ind w:right="147"/>
              <w:contextualSpacing/>
              <w:jc w:val="both"/>
              <w:rPr>
                <w:rFonts w:asciiTheme="minorHAnsi" w:hAnsiTheme="minorHAnsi" w:cstheme="minorHAnsi"/>
                <w:sz w:val="22"/>
                <w:szCs w:val="22"/>
              </w:rPr>
            </w:pPr>
          </w:p>
          <w:p w14:paraId="6836583D" w14:textId="77777777" w:rsidR="006F7534" w:rsidRPr="00F468EF" w:rsidRDefault="006F7534" w:rsidP="00F87995">
            <w:pPr>
              <w:autoSpaceDN w:val="0"/>
              <w:ind w:right="147"/>
              <w:contextualSpacing/>
              <w:jc w:val="both"/>
              <w:rPr>
                <w:rFonts w:asciiTheme="minorHAnsi" w:hAnsiTheme="minorHAnsi" w:cstheme="minorHAnsi"/>
                <w:sz w:val="22"/>
                <w:szCs w:val="22"/>
              </w:rPr>
            </w:pPr>
            <w:r w:rsidRPr="00F468EF">
              <w:rPr>
                <w:rFonts w:asciiTheme="minorHAnsi" w:hAnsiTheme="minorHAnsi" w:cstheme="minorHAnsi"/>
                <w:sz w:val="22"/>
                <w:szCs w:val="22"/>
              </w:rPr>
              <w:t>Ajuste a la Tasa de Interés Ordinaria en función de las calificaciones crediticias del Crédito. Durante la vigencia del Crédito, se revisará y, en su caso, ajustará al alza o a la baja la Tasa de Interés Ordinaria, tomando como base para ello cualquier variación que se registre (según el tiempo en que se realice la revisión) en las calificaciones de calidad crediticia asignadas al Crédito por al menos 2 (dos) Agencias Calificadoras, según resulte aplicable, en el entendido que el ajuste que corresponda se efectuará en el Margen Aplicable.</w:t>
            </w:r>
          </w:p>
          <w:p w14:paraId="07E3F7A7" w14:textId="77777777" w:rsidR="006F7534" w:rsidRPr="00F468EF" w:rsidRDefault="006F7534" w:rsidP="00F87995">
            <w:pPr>
              <w:numPr>
                <w:ilvl w:val="0"/>
                <w:numId w:val="12"/>
              </w:numPr>
              <w:autoSpaceDN w:val="0"/>
              <w:ind w:left="0" w:right="147" w:firstLine="0"/>
              <w:contextualSpacing/>
              <w:jc w:val="both"/>
              <w:rPr>
                <w:rFonts w:asciiTheme="minorHAnsi" w:hAnsiTheme="minorHAnsi" w:cstheme="minorHAnsi"/>
                <w:sz w:val="22"/>
                <w:szCs w:val="22"/>
              </w:rPr>
            </w:pPr>
            <w:r w:rsidRPr="00F468EF">
              <w:rPr>
                <w:rFonts w:asciiTheme="minorHAnsi" w:hAnsiTheme="minorHAnsi" w:cstheme="minorHAnsi"/>
                <w:sz w:val="22"/>
                <w:szCs w:val="22"/>
              </w:rPr>
              <w:lastRenderedPageBreak/>
              <w:t>Mientras el Crédito no cuente con 2 (dos) calificaciones crediticias emitidas por parte de cualesquiera 2 (dos) Agencias Calificadoras, la calificación crediticia asignada al Crédito corresponderá a la calificación crediticia del Estado que represente el mayor riesgo.</w:t>
            </w:r>
          </w:p>
          <w:p w14:paraId="4FA06CD3" w14:textId="77777777" w:rsidR="006F7534" w:rsidRPr="00F468EF" w:rsidRDefault="006F7534" w:rsidP="00F87995">
            <w:pPr>
              <w:numPr>
                <w:ilvl w:val="0"/>
                <w:numId w:val="12"/>
              </w:numPr>
              <w:autoSpaceDN w:val="0"/>
              <w:ind w:left="0" w:right="147" w:firstLine="0"/>
              <w:contextualSpacing/>
              <w:jc w:val="both"/>
              <w:rPr>
                <w:rFonts w:asciiTheme="minorHAnsi" w:hAnsiTheme="minorHAnsi" w:cstheme="minorHAnsi"/>
                <w:sz w:val="22"/>
                <w:szCs w:val="22"/>
              </w:rPr>
            </w:pPr>
            <w:r w:rsidRPr="00F468EF">
              <w:rPr>
                <w:rFonts w:asciiTheme="minorHAnsi" w:hAnsiTheme="minorHAnsi" w:cstheme="minorHAnsi"/>
                <w:sz w:val="22"/>
                <w:szCs w:val="22"/>
              </w:rPr>
              <w:t>Una vez calificado el Crédito por 2 (dos) Agencias Calificadoras, la Tasa de Interés Ordinaria se revisará y, en su caso, se ajustará al alza o a la baja, tomando como base para ello las variaciones que se registren en las calificaciones de calidad crediticia del Crédito considerando la de mayor grado de riesgo.</w:t>
            </w:r>
          </w:p>
          <w:p w14:paraId="587BCC78" w14:textId="77777777" w:rsidR="006F7534" w:rsidRPr="00F468EF" w:rsidRDefault="006F7534" w:rsidP="00F87995">
            <w:pPr>
              <w:numPr>
                <w:ilvl w:val="0"/>
                <w:numId w:val="12"/>
              </w:numPr>
              <w:autoSpaceDN w:val="0"/>
              <w:ind w:left="0" w:right="147" w:firstLine="0"/>
              <w:contextualSpacing/>
              <w:jc w:val="both"/>
              <w:rPr>
                <w:rFonts w:asciiTheme="minorHAnsi" w:hAnsiTheme="minorHAnsi" w:cstheme="minorHAnsi"/>
                <w:sz w:val="22"/>
                <w:szCs w:val="22"/>
              </w:rPr>
            </w:pPr>
            <w:r w:rsidRPr="00F468EF">
              <w:rPr>
                <w:rFonts w:asciiTheme="minorHAnsi" w:hAnsiTheme="minorHAnsi" w:cstheme="minorHAnsi"/>
                <w:sz w:val="22"/>
                <w:szCs w:val="22"/>
              </w:rPr>
              <w:t>Si en algún momento el Crédito (i) no cuente con calificación crediticia alguna emitida por parte de cualquier Agencia Calificadora; o (ii) cuente únicamente con 1 (una) calificación crediticia otorgada por una Agencia Calificadora; el Acreditante realizará la revisión y, en su caso, ajuste de la Tasa de Interés Ordinaria conforme al nivel de riesgo que corresponde a la calificación crediticia del Estado o en caso de no contar con calificación crediticia alguna, tanto el crédito como del Estado, entonces, el Crédito tendrá el nivel de riesgo que corresponde a “No Calificado”, conforme a los Puntos Porcentuales previstos en la tabla de revisión y ajuste.</w:t>
            </w:r>
          </w:p>
          <w:p w14:paraId="0BEF9776" w14:textId="4D51B5AF" w:rsidR="006F7534" w:rsidRPr="00F468EF" w:rsidRDefault="006F7534" w:rsidP="00F87995">
            <w:pPr>
              <w:autoSpaceDN w:val="0"/>
              <w:ind w:right="147"/>
              <w:contextualSpacing/>
              <w:jc w:val="both"/>
              <w:rPr>
                <w:rFonts w:asciiTheme="minorHAnsi" w:hAnsiTheme="minorHAnsi" w:cstheme="minorHAnsi"/>
                <w:sz w:val="22"/>
                <w:szCs w:val="22"/>
              </w:rPr>
            </w:pPr>
          </w:p>
        </w:tc>
        <w:tc>
          <w:tcPr>
            <w:tcW w:w="1582" w:type="pct"/>
            <w:tcBorders>
              <w:top w:val="single" w:sz="4" w:space="0" w:color="000000"/>
              <w:left w:val="single" w:sz="4" w:space="0" w:color="000000"/>
              <w:bottom w:val="single" w:sz="4" w:space="0" w:color="000000"/>
              <w:right w:val="single" w:sz="4" w:space="0" w:color="000000"/>
            </w:tcBorders>
          </w:tcPr>
          <w:p w14:paraId="0192351B" w14:textId="0797C8C7" w:rsidR="006F7534" w:rsidRPr="00F468EF" w:rsidRDefault="006F7534"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tc>
      </w:tr>
      <w:tr w:rsidR="00FF43E3" w:rsidRPr="00F468EF" w14:paraId="395BE3F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3572EFF" w14:textId="77777777" w:rsidR="00FF43E3" w:rsidRPr="00F468EF" w:rsidRDefault="00FF43E3"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5A1B0DC2" w14:textId="77777777" w:rsidR="00FF43E3" w:rsidRPr="00F468EF" w:rsidRDefault="00FF43E3" w:rsidP="00F87995">
            <w:pPr>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62B2C37A" w14:textId="5AEBB666" w:rsidR="00FF43E3" w:rsidRPr="00F468EF" w:rsidRDefault="00FF43E3" w:rsidP="00F87995">
            <w:pPr>
              <w:pStyle w:val="Sinespaciado"/>
              <w:jc w:val="both"/>
              <w:rPr>
                <w:rFonts w:asciiTheme="minorHAnsi" w:hAnsiTheme="minorHAnsi" w:cstheme="minorHAnsi"/>
              </w:rPr>
            </w:pPr>
            <w:r w:rsidRPr="00F468EF">
              <w:rPr>
                <w:rFonts w:asciiTheme="minorHAnsi" w:hAnsiTheme="minorHAnsi" w:cstheme="minorHAnsi"/>
              </w:rPr>
              <w:t>Cláusula Séptima. Numeral 7.3.</w:t>
            </w:r>
          </w:p>
        </w:tc>
        <w:tc>
          <w:tcPr>
            <w:tcW w:w="2179" w:type="pct"/>
            <w:tcBorders>
              <w:top w:val="single" w:sz="4" w:space="0" w:color="000000"/>
              <w:left w:val="single" w:sz="4" w:space="0" w:color="000000"/>
              <w:bottom w:val="single" w:sz="4" w:space="0" w:color="000000"/>
              <w:right w:val="single" w:sz="4" w:space="0" w:color="000000"/>
            </w:tcBorders>
          </w:tcPr>
          <w:p w14:paraId="1FC1489D" w14:textId="77777777" w:rsidR="00FF43E3" w:rsidRPr="00F468EF" w:rsidRDefault="00FF43E3" w:rsidP="00F87995">
            <w:pPr>
              <w:pStyle w:val="NormalWeb"/>
              <w:spacing w:before="0" w:beforeAutospacing="0" w:after="0" w:afterAutospacing="0"/>
              <w:jc w:val="both"/>
              <w:rPr>
                <w:rFonts w:asciiTheme="minorHAnsi" w:hAnsiTheme="minorHAnsi" w:cstheme="minorHAnsi"/>
                <w:sz w:val="22"/>
                <w:szCs w:val="22"/>
              </w:rPr>
            </w:pPr>
            <w:r w:rsidRPr="00F468EF">
              <w:rPr>
                <w:rFonts w:asciiTheme="minorHAnsi" w:hAnsiTheme="minorHAnsi" w:cstheme="minorHAnsi"/>
                <w:sz w:val="22"/>
                <w:szCs w:val="22"/>
              </w:rPr>
              <w:t>Se propone modificar el párrafo cuarto para dejarlo en los siguientes términos:</w:t>
            </w:r>
          </w:p>
          <w:p w14:paraId="61F57ACA" w14:textId="77777777" w:rsidR="00F87995" w:rsidRPr="00F468EF" w:rsidRDefault="00F87995" w:rsidP="00F87995">
            <w:pPr>
              <w:pStyle w:val="Sinespaciado"/>
              <w:jc w:val="both"/>
              <w:rPr>
                <w:rFonts w:asciiTheme="minorHAnsi" w:hAnsiTheme="minorHAnsi" w:cstheme="minorHAnsi"/>
              </w:rPr>
            </w:pPr>
          </w:p>
          <w:p w14:paraId="2A7C11AE" w14:textId="74BF1780" w:rsidR="00FF43E3" w:rsidRPr="00F468EF" w:rsidRDefault="00FF43E3" w:rsidP="00F87995">
            <w:pPr>
              <w:pStyle w:val="Sinespaciado"/>
              <w:jc w:val="both"/>
              <w:rPr>
                <w:rFonts w:asciiTheme="minorHAnsi" w:hAnsiTheme="minorHAnsi" w:cstheme="minorHAnsi"/>
              </w:rPr>
            </w:pPr>
            <w:r w:rsidRPr="00F468EF">
              <w:rPr>
                <w:rFonts w:asciiTheme="minorHAnsi" w:hAnsiTheme="minorHAnsi" w:cstheme="minorHAnsi"/>
              </w:rPr>
              <w:t xml:space="preserve">El Banco contará con un plazo de hasta </w:t>
            </w:r>
            <w:r w:rsidRPr="00F468EF">
              <w:rPr>
                <w:rFonts w:asciiTheme="minorHAnsi" w:hAnsiTheme="minorHAnsi" w:cstheme="minorHAnsi"/>
                <w:b/>
              </w:rPr>
              <w:t>30 (treinta)</w:t>
            </w:r>
            <w:r w:rsidRPr="00F468EF">
              <w:rPr>
                <w:rFonts w:asciiTheme="minorHAnsi" w:hAnsiTheme="minorHAnsi" w:cstheme="minorHAnsi"/>
              </w:rPr>
              <w:t xml:space="preserv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7F020D29" w14:textId="550B758B"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0CBFE90A" w14:textId="7F4669E2" w:rsidR="00FF43E3" w:rsidRPr="00F468EF" w:rsidRDefault="00FF43E3"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183CE2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544A76A"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77E5993"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05D74196" w14:textId="753F4BAB"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Clausula Octava. Numeral 8.1. Intereses Moratorios</w:t>
            </w:r>
          </w:p>
        </w:tc>
        <w:tc>
          <w:tcPr>
            <w:tcW w:w="2179" w:type="pct"/>
            <w:tcBorders>
              <w:top w:val="single" w:sz="4" w:space="0" w:color="000000"/>
              <w:left w:val="single" w:sz="4" w:space="0" w:color="000000"/>
              <w:bottom w:val="single" w:sz="4" w:space="0" w:color="000000"/>
              <w:right w:val="single" w:sz="4" w:space="0" w:color="000000"/>
            </w:tcBorders>
          </w:tcPr>
          <w:p w14:paraId="2DFBD42F" w14:textId="1846D536"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Se propone que la tasa de interés moratoria sea calculada multiplicando por un factor de 1.5 veces la tasa de interés ordinaria.</w:t>
            </w:r>
          </w:p>
        </w:tc>
        <w:tc>
          <w:tcPr>
            <w:tcW w:w="1582" w:type="pct"/>
            <w:tcBorders>
              <w:top w:val="single" w:sz="4" w:space="0" w:color="000000"/>
              <w:left w:val="single" w:sz="4" w:space="0" w:color="000000"/>
              <w:bottom w:val="single" w:sz="4" w:space="0" w:color="000000"/>
              <w:right w:val="single" w:sz="4" w:space="0" w:color="000000"/>
            </w:tcBorders>
          </w:tcPr>
          <w:p w14:paraId="4F83AE6A" w14:textId="77777777"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3107EDDC" w14:textId="43A5ED0C" w:rsidR="00E2644D" w:rsidRPr="00F468EF" w:rsidRDefault="00E2644D" w:rsidP="00F87995">
            <w:pPr>
              <w:pStyle w:val="Sinespaciado"/>
              <w:jc w:val="both"/>
              <w:rPr>
                <w:rFonts w:asciiTheme="minorHAnsi" w:hAnsiTheme="minorHAnsi" w:cstheme="minorHAnsi"/>
                <w:color w:val="000000"/>
              </w:rPr>
            </w:pPr>
          </w:p>
        </w:tc>
      </w:tr>
      <w:tr w:rsidR="00FF43E3" w:rsidRPr="00F468EF" w14:paraId="3AB61D4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2051B75" w14:textId="77777777" w:rsidR="00FF43E3" w:rsidRPr="00F468EF" w:rsidRDefault="00FF43E3"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6AE3BD0" w14:textId="77777777" w:rsidR="00FF43E3" w:rsidRPr="00F468EF" w:rsidRDefault="00FF43E3"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08FB2F79" w14:textId="35394A4B" w:rsidR="00FF43E3" w:rsidRPr="00F468EF" w:rsidRDefault="00FF43E3" w:rsidP="00F87995">
            <w:pPr>
              <w:pStyle w:val="Sinespaciado"/>
              <w:jc w:val="both"/>
              <w:rPr>
                <w:rFonts w:asciiTheme="minorHAnsi" w:hAnsiTheme="minorHAnsi" w:cstheme="minorHAnsi"/>
              </w:rPr>
            </w:pPr>
            <w:r w:rsidRPr="00F468EF">
              <w:rPr>
                <w:rFonts w:asciiTheme="minorHAnsi" w:hAnsiTheme="minorHAnsi" w:cstheme="minorHAnsi"/>
              </w:rPr>
              <w:t>Clausula Novena. Numeral 9.1. Tasa de referencia Sustitutiva</w:t>
            </w:r>
          </w:p>
        </w:tc>
        <w:tc>
          <w:tcPr>
            <w:tcW w:w="2179" w:type="pct"/>
            <w:tcBorders>
              <w:top w:val="single" w:sz="4" w:space="0" w:color="000000"/>
              <w:left w:val="single" w:sz="4" w:space="0" w:color="000000"/>
              <w:bottom w:val="single" w:sz="4" w:space="0" w:color="000000"/>
              <w:right w:val="single" w:sz="4" w:space="0" w:color="000000"/>
            </w:tcBorders>
          </w:tcPr>
          <w:p w14:paraId="50258631" w14:textId="77777777" w:rsidR="00FF43E3" w:rsidRPr="00F468EF" w:rsidRDefault="00FF43E3" w:rsidP="00F87995">
            <w:pPr>
              <w:pStyle w:val="NormalWeb"/>
              <w:spacing w:before="0" w:beforeAutospacing="0" w:after="0" w:afterAutospacing="0"/>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la siguiente adecuación a la cláusula de determinación de una tasa sustituta:</w:t>
            </w:r>
          </w:p>
          <w:p w14:paraId="4A99E7BB" w14:textId="77777777" w:rsidR="00FF43E3" w:rsidRPr="00F468EF" w:rsidRDefault="00FF43E3" w:rsidP="00F87995">
            <w:pPr>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el caso que el Banco de México suspenda la publicación de la TIIE, ya sea temporal o definitivamente, el cálculo para el cobro de los intereses que correspondan a cada Período de Intereses, se determinará conforme a lo siguiente:</w:t>
            </w:r>
          </w:p>
          <w:p w14:paraId="0D5BDA49" w14:textId="77777777" w:rsidR="00FF43E3" w:rsidRPr="00F468EF" w:rsidRDefault="00FF43E3" w:rsidP="00F87995">
            <w:pPr>
              <w:pStyle w:val="Prrafodelista"/>
              <w:widowControl w:val="0"/>
              <w:numPr>
                <w:ilvl w:val="0"/>
                <w:numId w:val="13"/>
              </w:numPr>
              <w:autoSpaceDE w:val="0"/>
              <w:autoSpaceDN w:val="0"/>
              <w:ind w:left="265" w:right="186" w:hanging="284"/>
              <w:contextualSpacing w:val="0"/>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primera instancia, la tasa que, en su caso, determine el Banco de México o la Secretaría de Hacienda y Crédito Público que sustituirá a la TIIE.</w:t>
            </w:r>
          </w:p>
          <w:p w14:paraId="17D1E4D5" w14:textId="77777777" w:rsidR="00FF43E3" w:rsidRPr="00F468EF" w:rsidRDefault="00FF43E3" w:rsidP="00F87995">
            <w:pPr>
              <w:pStyle w:val="Prrafodelista"/>
              <w:widowControl w:val="0"/>
              <w:numPr>
                <w:ilvl w:val="0"/>
                <w:numId w:val="13"/>
              </w:numPr>
              <w:autoSpaceDE w:val="0"/>
              <w:autoSpaceDN w:val="0"/>
              <w:ind w:left="265" w:right="186" w:hanging="284"/>
              <w:contextualSpacing w:val="0"/>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segunda instancia, la tasa de interés que se aplicará será la siguiente: la última tasa publicada de CETES, a plazo de 28 (veintiocho) días o el plazo más cercano a éste, colocados en emisión primaria, a la fecha de inicio de cada uno de los Periodos de Intereses en que deba efectuarse el pago de intereses ordinarios.</w:t>
            </w:r>
          </w:p>
          <w:p w14:paraId="6A448FB3" w14:textId="77777777" w:rsidR="00FF43E3" w:rsidRPr="00F468EF" w:rsidRDefault="00FF43E3" w:rsidP="00F87995">
            <w:pPr>
              <w:pStyle w:val="Prrafodelista"/>
              <w:widowControl w:val="0"/>
              <w:numPr>
                <w:ilvl w:val="0"/>
                <w:numId w:val="13"/>
              </w:numPr>
              <w:autoSpaceDE w:val="0"/>
              <w:autoSpaceDN w:val="0"/>
              <w:ind w:left="265" w:right="186" w:hanging="284"/>
              <w:contextualSpacing w:val="0"/>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6349BB70" w14:textId="77777777" w:rsidR="00FF43E3" w:rsidRPr="00F468EF" w:rsidRDefault="00FF43E3" w:rsidP="00F87995">
            <w:pPr>
              <w:pStyle w:val="Prrafodelista"/>
              <w:widowControl w:val="0"/>
              <w:numPr>
                <w:ilvl w:val="0"/>
                <w:numId w:val="13"/>
              </w:numPr>
              <w:autoSpaceDE w:val="0"/>
              <w:autoSpaceDN w:val="0"/>
              <w:ind w:left="265" w:right="186" w:hanging="284"/>
              <w:contextualSpacing w:val="0"/>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 xml:space="preserve">En el caso que se dejara de dar a conocer de manera definitiva la tasa de los CETES, a plazo de 28 (veintiocho) días o el plazo más cercano a éste, se utilizará el Costo de Captación a Plazo (CCP) que el Banco de México estima representativo del conjunto de las Instituciones de Banca Múltiple y que da a conocer mensualmente mediante publicaciones en el DOF de acuerdo a su Circular 3/2012 y sus modificaciones, correspondiente al CCP vigente a la fecha de </w:t>
            </w:r>
            <w:r w:rsidRPr="00F468EF">
              <w:rPr>
                <w:rFonts w:asciiTheme="minorHAnsi" w:hAnsiTheme="minorHAnsi" w:cstheme="minorHAnsi"/>
                <w:sz w:val="22"/>
                <w:szCs w:val="22"/>
                <w:lang w:val="es-419" w:eastAsia="es-ES_tradnl"/>
              </w:rPr>
              <w:lastRenderedPageBreak/>
              <w:t>inicio de cada uno de los Periodos de Intereses en que deba efectuarse el pago de intereses ordinarios.</w:t>
            </w:r>
          </w:p>
          <w:p w14:paraId="1EA8A9BB" w14:textId="77777777" w:rsidR="00FF43E3" w:rsidRPr="00F468EF" w:rsidRDefault="00FF43E3" w:rsidP="00F87995">
            <w:pPr>
              <w:ind w:left="265"/>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47842FF1" w14:textId="77777777" w:rsidR="00FF43E3" w:rsidRPr="00F468EF" w:rsidRDefault="00FF43E3" w:rsidP="00F87995">
            <w:pPr>
              <w:ind w:left="265"/>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Si en algún mes a que se hace referencia en el párrafo inmediato anterior no se llegare a publicar el CCP, se considerará el publicado para el mes inmediato anterior al mes en que se haya dejado de publicar dicho CCP.</w:t>
            </w:r>
          </w:p>
          <w:p w14:paraId="2D064F0E" w14:textId="77777777" w:rsidR="00F87995" w:rsidRPr="00F468EF" w:rsidRDefault="00F87995" w:rsidP="00F87995">
            <w:pPr>
              <w:jc w:val="both"/>
              <w:rPr>
                <w:rFonts w:asciiTheme="minorHAnsi" w:hAnsiTheme="minorHAnsi" w:cstheme="minorHAnsi"/>
                <w:sz w:val="22"/>
                <w:szCs w:val="22"/>
                <w:lang w:val="es-419" w:eastAsia="es-ES_tradnl"/>
              </w:rPr>
            </w:pPr>
          </w:p>
          <w:p w14:paraId="3530158E" w14:textId="5FDC99D4" w:rsidR="00FF43E3" w:rsidRPr="00F468EF" w:rsidRDefault="00FF43E3" w:rsidP="00F87995">
            <w:pPr>
              <w:jc w:val="both"/>
              <w:rPr>
                <w:rFonts w:asciiTheme="minorHAnsi" w:hAnsiTheme="minorHAnsi" w:cstheme="minorHAnsi"/>
                <w:sz w:val="22"/>
                <w:szCs w:val="22"/>
                <w:lang w:val="es-419" w:eastAsia="es-ES_tradnl"/>
              </w:rPr>
            </w:pPr>
            <w:r w:rsidRPr="00F468EF">
              <w:rPr>
                <w:rFonts w:asciiTheme="minorHAnsi" w:hAnsiTheme="minorHAnsi" w:cstheme="minorHAnsi"/>
                <w:sz w:val="22"/>
                <w:szCs w:val="22"/>
                <w:lang w:val="es-419" w:eastAsia="es-ES_tradnl"/>
              </w:rPr>
              <w:t>En el caso que se dejara de publicar de manera definitiva el CCP, se utilizará como tasa de referencia la tasa que de manera razonable determinen el Acreditante, previo acuerdo con el Acreditado.</w:t>
            </w:r>
          </w:p>
          <w:p w14:paraId="2758F1E0" w14:textId="71E3EDC5" w:rsidR="00FF43E3" w:rsidRPr="00F468EF" w:rsidRDefault="00FF43E3" w:rsidP="00F87995">
            <w:pPr>
              <w:jc w:val="both"/>
              <w:rPr>
                <w:rFonts w:asciiTheme="minorHAnsi" w:hAnsiTheme="minorHAnsi" w:cstheme="minorHAnsi"/>
                <w:sz w:val="22"/>
                <w:szCs w:val="22"/>
                <w:lang w:eastAsia="es-ES_tradnl"/>
              </w:rPr>
            </w:pPr>
          </w:p>
        </w:tc>
        <w:tc>
          <w:tcPr>
            <w:tcW w:w="1582" w:type="pct"/>
            <w:tcBorders>
              <w:top w:val="single" w:sz="4" w:space="0" w:color="000000"/>
              <w:left w:val="single" w:sz="4" w:space="0" w:color="000000"/>
              <w:bottom w:val="single" w:sz="4" w:space="0" w:color="000000"/>
              <w:right w:val="single" w:sz="4" w:space="0" w:color="000000"/>
            </w:tcBorders>
          </w:tcPr>
          <w:p w14:paraId="1A43EBB4" w14:textId="0FAB0F8E" w:rsidR="00FF43E3" w:rsidRPr="00F468EF" w:rsidRDefault="00FF43E3"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tc>
      </w:tr>
      <w:tr w:rsidR="001E0425" w:rsidRPr="00F468EF" w14:paraId="6275E59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78CF750"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0A7E0DF"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75F8BACF" w14:textId="736ABF5F"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Primera. Numeral 11.1. Pagos Anticipados</w:t>
            </w:r>
          </w:p>
        </w:tc>
        <w:tc>
          <w:tcPr>
            <w:tcW w:w="2179" w:type="pct"/>
            <w:tcBorders>
              <w:top w:val="single" w:sz="4" w:space="0" w:color="000000"/>
              <w:left w:val="single" w:sz="4" w:space="0" w:color="000000"/>
              <w:bottom w:val="single" w:sz="4" w:space="0" w:color="000000"/>
              <w:right w:val="single" w:sz="4" w:space="0" w:color="000000"/>
            </w:tcBorders>
          </w:tcPr>
          <w:p w14:paraId="613CA329" w14:textId="77777777" w:rsidR="001E0425" w:rsidRPr="00F468EF" w:rsidRDefault="001E0425" w:rsidP="00F87995">
            <w:pPr>
              <w:pStyle w:val="NormalWeb"/>
              <w:spacing w:before="0" w:beforeAutospacing="0" w:after="0" w:afterAutospacing="0"/>
              <w:jc w:val="both"/>
              <w:rPr>
                <w:rFonts w:asciiTheme="minorHAnsi" w:hAnsiTheme="minorHAnsi" w:cstheme="minorHAnsi"/>
                <w:sz w:val="22"/>
                <w:szCs w:val="22"/>
              </w:rPr>
            </w:pPr>
            <w:r w:rsidRPr="00F468EF">
              <w:rPr>
                <w:rFonts w:asciiTheme="minorHAnsi" w:hAnsiTheme="minorHAnsi" w:cstheme="minorHAnsi"/>
                <w:sz w:val="22"/>
                <w:szCs w:val="22"/>
              </w:rPr>
              <w:t>Se propone adicionar una opción de amortización anticipada parcial o total, en caso de ser aceptada deberán ser integrado los siguientes conceptos:</w:t>
            </w:r>
          </w:p>
          <w:p w14:paraId="19391923" w14:textId="77777777" w:rsidR="00F87995" w:rsidRPr="00F468EF" w:rsidRDefault="00F87995" w:rsidP="00F87995">
            <w:pPr>
              <w:pStyle w:val="NormalWeb"/>
              <w:spacing w:before="0" w:beforeAutospacing="0" w:after="0" w:afterAutospacing="0"/>
              <w:jc w:val="both"/>
              <w:rPr>
                <w:rFonts w:asciiTheme="minorHAnsi" w:hAnsiTheme="minorHAnsi" w:cstheme="minorHAnsi"/>
                <w:sz w:val="22"/>
                <w:szCs w:val="22"/>
              </w:rPr>
            </w:pPr>
          </w:p>
          <w:p w14:paraId="6E4C3B47" w14:textId="77777777" w:rsidR="001E0425" w:rsidRPr="00F468EF" w:rsidRDefault="001E0425" w:rsidP="00F87995">
            <w:pPr>
              <w:pStyle w:val="NormalWeb"/>
              <w:numPr>
                <w:ilvl w:val="0"/>
                <w:numId w:val="14"/>
              </w:numPr>
              <w:spacing w:before="0" w:beforeAutospacing="0" w:after="0" w:afterAutospacing="0"/>
              <w:ind w:left="181" w:hanging="199"/>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Los pagos anticipados parciales se aplicarán el día de vencimiento establecido, con base en lo siguiente: i) Se reduce el plazo de amortización y el saldo insoluto del crédito y/o financiamiento aplicando la última amortización en orden decreciente, o ii) es posible mantener el plazo de amortización inicialmente pactado, ajustando solo el monto de las amortizaciones mensuales, para ello, se debe contar con la solicitud expresa del </w:t>
            </w:r>
            <w:r w:rsidRPr="00F468EF">
              <w:rPr>
                <w:rFonts w:asciiTheme="minorHAnsi" w:hAnsiTheme="minorHAnsi" w:cstheme="minorHAnsi"/>
                <w:i/>
                <w:sz w:val="22"/>
                <w:szCs w:val="22"/>
              </w:rPr>
              <w:t>Acreditado</w:t>
            </w:r>
            <w:r w:rsidRPr="00F468EF">
              <w:rPr>
                <w:rFonts w:asciiTheme="minorHAnsi" w:hAnsiTheme="minorHAnsi" w:cstheme="minorHAnsi"/>
                <w:sz w:val="22"/>
                <w:szCs w:val="22"/>
              </w:rPr>
              <w:t xml:space="preserve"> o de quien formalmente lo represente, y deberán estar contemplados en el instrumento legal los supuestos bajo los que se podrá autorizar. </w:t>
            </w:r>
          </w:p>
          <w:p w14:paraId="7D8AF565" w14:textId="77777777" w:rsidR="001E0425" w:rsidRPr="00F468EF" w:rsidRDefault="001E0425" w:rsidP="00F87995">
            <w:pPr>
              <w:pStyle w:val="NormalWeb"/>
              <w:numPr>
                <w:ilvl w:val="0"/>
                <w:numId w:val="14"/>
              </w:numPr>
              <w:spacing w:before="0" w:beforeAutospacing="0" w:after="0" w:afterAutospacing="0"/>
              <w:ind w:left="181" w:hanging="199"/>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Para efectuar pagos anticipados parciales o totales, el Acreditado debe notificar por escrito a Banobras con un mínimo de 15 días naturales de anticipación a la fecha en que pretende efectuar el pago. </w:t>
            </w:r>
          </w:p>
          <w:p w14:paraId="15A8575B" w14:textId="1C53D3C7" w:rsidR="001E0425" w:rsidRPr="00F468EF" w:rsidRDefault="001E0425" w:rsidP="00F87995">
            <w:pPr>
              <w:pStyle w:val="NormalWeb"/>
              <w:numPr>
                <w:ilvl w:val="0"/>
                <w:numId w:val="14"/>
              </w:numPr>
              <w:spacing w:before="0" w:beforeAutospacing="0" w:after="0" w:afterAutospacing="0"/>
              <w:ind w:left="181" w:hanging="199"/>
              <w:contextualSpacing/>
              <w:jc w:val="both"/>
              <w:rPr>
                <w:rFonts w:asciiTheme="minorHAnsi" w:hAnsiTheme="minorHAnsi" w:cstheme="minorHAnsi"/>
                <w:sz w:val="22"/>
                <w:szCs w:val="22"/>
              </w:rPr>
            </w:pPr>
            <w:r w:rsidRPr="00F468EF">
              <w:rPr>
                <w:rFonts w:asciiTheme="minorHAnsi" w:hAnsiTheme="minorHAnsi" w:cstheme="minorHAnsi"/>
                <w:sz w:val="22"/>
                <w:szCs w:val="22"/>
              </w:rPr>
              <w:lastRenderedPageBreak/>
              <w:t xml:space="preserve">La fecha en que el Acreditado realice el pago anticipado parcial debe coincidir con la Fecha de Pago establecida para su crédito, y el monto debe ser el equivalente exacto al número de amortizaciones de capital que desea pre-pagar. </w:t>
            </w:r>
          </w:p>
          <w:p w14:paraId="762BF25B" w14:textId="77777777" w:rsidR="001E0425" w:rsidRPr="00F468EF" w:rsidRDefault="001E0425" w:rsidP="00F87995">
            <w:pPr>
              <w:pStyle w:val="NormalWeb"/>
              <w:spacing w:before="0" w:beforeAutospacing="0" w:after="0" w:afterAutospacing="0"/>
              <w:contextualSpacing/>
              <w:jc w:val="both"/>
              <w:rPr>
                <w:rFonts w:asciiTheme="minorHAnsi" w:hAnsiTheme="minorHAnsi" w:cstheme="minorHAnsi"/>
                <w:sz w:val="22"/>
                <w:szCs w:val="22"/>
              </w:rPr>
            </w:pPr>
            <w:r w:rsidRPr="00F468EF">
              <w:rPr>
                <w:rFonts w:asciiTheme="minorHAnsi" w:hAnsiTheme="minorHAnsi" w:cstheme="minorHAnsi"/>
                <w:sz w:val="22"/>
                <w:szCs w:val="22"/>
              </w:rPr>
              <w:t>En el caso de que el Acreditado realice el pago parcial o total en fecha diferente a la establecida para su obligación, el prepago se registrará en una cuenta acreedora, hasta el día de su obligación.</w:t>
            </w:r>
          </w:p>
          <w:p w14:paraId="6223960D" w14:textId="77777777" w:rsidR="001E0425" w:rsidRPr="00F468EF" w:rsidRDefault="001E042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0A405E7F" w14:textId="5252556D"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tc>
      </w:tr>
      <w:tr w:rsidR="001E0425" w:rsidRPr="00F468EF" w14:paraId="490EF96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FF56EDA"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C6ADD80"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38332470" w14:textId="77777777"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Segunda. Numeral 12.2, Fideicomiso de Fuente de Pago.</w:t>
            </w:r>
          </w:p>
          <w:p w14:paraId="65AA8659" w14:textId="4AC04473" w:rsidR="00F87995" w:rsidRPr="00F468EF" w:rsidRDefault="00F87995" w:rsidP="00F87995">
            <w:pPr>
              <w:pStyle w:val="Sinespaciado"/>
              <w:jc w:val="both"/>
              <w:rPr>
                <w:rFonts w:asciiTheme="minorHAnsi" w:hAnsiTheme="minorHAnsi" w:cstheme="minorHAnsi"/>
              </w:rPr>
            </w:pPr>
          </w:p>
        </w:tc>
        <w:tc>
          <w:tcPr>
            <w:tcW w:w="2179" w:type="pct"/>
            <w:tcBorders>
              <w:top w:val="single" w:sz="4" w:space="0" w:color="000000"/>
              <w:left w:val="single" w:sz="4" w:space="0" w:color="000000"/>
              <w:bottom w:val="single" w:sz="4" w:space="0" w:color="000000"/>
              <w:right w:val="single" w:sz="4" w:space="0" w:color="000000"/>
            </w:tcBorders>
          </w:tcPr>
          <w:p w14:paraId="4D0EDE85"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que el numeral 12.2 sea incluido en el Contrato de Fideicomiso, debido a que este numeral define el procedimiento que se debe seguir para notificar al fiduciario el pago del crédito.</w:t>
            </w:r>
          </w:p>
          <w:p w14:paraId="59F0E669" w14:textId="77777777" w:rsidR="001E0425" w:rsidRPr="00F468EF" w:rsidRDefault="001E042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09C4416F" w14:textId="1B181CC5"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Fideicomiso que se firmará, en caso de que la misma resulte ganadora.</w:t>
            </w:r>
          </w:p>
        </w:tc>
      </w:tr>
      <w:tr w:rsidR="001E0425" w:rsidRPr="00F468EF" w14:paraId="3045EA6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9501CCD"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516DB518" w14:textId="16C380B4"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Proyecto de Contrato de crédito. Clausula Décimo Segunda. Numeral </w:t>
            </w:r>
            <w:r w:rsidR="00F87995" w:rsidRPr="00F468EF">
              <w:rPr>
                <w:rFonts w:asciiTheme="minorHAnsi" w:hAnsiTheme="minorHAnsi" w:cstheme="minorHAnsi"/>
                <w:sz w:val="22"/>
                <w:szCs w:val="22"/>
              </w:rPr>
              <w:t>12.4 Fuente</w:t>
            </w:r>
            <w:r w:rsidRPr="00F468EF">
              <w:rPr>
                <w:rFonts w:asciiTheme="minorHAnsi" w:hAnsiTheme="minorHAnsi" w:cstheme="minorHAnsi"/>
                <w:sz w:val="22"/>
                <w:szCs w:val="22"/>
              </w:rPr>
              <w:t xml:space="preserve"> de Pago del Crédito</w:t>
            </w:r>
          </w:p>
        </w:tc>
        <w:tc>
          <w:tcPr>
            <w:tcW w:w="2179" w:type="pct"/>
            <w:tcBorders>
              <w:top w:val="single" w:sz="4" w:space="0" w:color="000000"/>
              <w:left w:val="single" w:sz="4" w:space="0" w:color="000000"/>
              <w:bottom w:val="single" w:sz="4" w:space="0" w:color="000000"/>
              <w:right w:val="single" w:sz="4" w:space="0" w:color="000000"/>
            </w:tcBorders>
          </w:tcPr>
          <w:p w14:paraId="0EB20393" w14:textId="77777777" w:rsidR="001E0425" w:rsidRPr="00F468EF" w:rsidRDefault="001E0425" w:rsidP="00F87995">
            <w:pPr>
              <w:pStyle w:val="NormalWeb"/>
              <w:spacing w:before="0" w:beforeAutospacing="0" w:after="0" w:afterAutospacing="0"/>
              <w:jc w:val="both"/>
              <w:rPr>
                <w:rFonts w:asciiTheme="minorHAnsi" w:hAnsiTheme="minorHAnsi" w:cstheme="minorHAnsi"/>
                <w:sz w:val="22"/>
                <w:szCs w:val="22"/>
                <w:lang w:val="es-MX"/>
              </w:rPr>
            </w:pPr>
            <w:r w:rsidRPr="00F468EF">
              <w:rPr>
                <w:rFonts w:asciiTheme="minorHAnsi" w:hAnsiTheme="minorHAnsi" w:cstheme="minorHAnsi"/>
                <w:sz w:val="22"/>
                <w:szCs w:val="22"/>
                <w:lang w:val="es-MX"/>
              </w:rPr>
              <w:t xml:space="preserve">Se solicita adicionar a la cláusula 12.4 Fuente de Pago del Crédito inciso (i): </w:t>
            </w:r>
          </w:p>
          <w:p w14:paraId="128F01C5" w14:textId="77777777"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En el supuesto de que el FAFEF Afectado no sea suficiente para cumplir con las obligaciones de pago establecidas en el presente Contrato, el Acreditado se obliga a realizar aportaciones adicionales de recursos al patrimonio del Fideicomiso.</w:t>
            </w:r>
          </w:p>
          <w:p w14:paraId="78C944A3" w14:textId="5E3FDFD0"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652153DB" w14:textId="77777777"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5C5B2922" w14:textId="77777777" w:rsidR="001E0425" w:rsidRPr="00F468EF" w:rsidRDefault="001E0425" w:rsidP="00F87995">
            <w:pPr>
              <w:pStyle w:val="Sinespaciado"/>
              <w:jc w:val="both"/>
              <w:rPr>
                <w:rFonts w:asciiTheme="minorHAnsi" w:hAnsiTheme="minorHAnsi" w:cstheme="minorHAnsi"/>
                <w:color w:val="000000"/>
              </w:rPr>
            </w:pPr>
          </w:p>
        </w:tc>
      </w:tr>
      <w:tr w:rsidR="001E0425" w:rsidRPr="00F468EF" w14:paraId="71FE488E"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E8268C3"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59426889"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4BF9EF35" w14:textId="63B144E1"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Tercera, Pagos Libres de Impuestos.</w:t>
            </w:r>
          </w:p>
        </w:tc>
        <w:tc>
          <w:tcPr>
            <w:tcW w:w="2179" w:type="pct"/>
            <w:tcBorders>
              <w:top w:val="single" w:sz="4" w:space="0" w:color="000000"/>
              <w:left w:val="single" w:sz="4" w:space="0" w:color="000000"/>
              <w:bottom w:val="single" w:sz="4" w:space="0" w:color="000000"/>
              <w:right w:val="single" w:sz="4" w:space="0" w:color="000000"/>
            </w:tcBorders>
          </w:tcPr>
          <w:p w14:paraId="4E5AB372" w14:textId="4B28F48F"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A efecto de dar cumplimiento con el marco normativo del Banco se propone eliminar la Cláusula Décima Tercera, Pagos Libres de Impuestos.</w:t>
            </w:r>
          </w:p>
        </w:tc>
        <w:tc>
          <w:tcPr>
            <w:tcW w:w="1582" w:type="pct"/>
            <w:tcBorders>
              <w:top w:val="single" w:sz="4" w:space="0" w:color="000000"/>
              <w:left w:val="single" w:sz="4" w:space="0" w:color="000000"/>
              <w:bottom w:val="single" w:sz="4" w:space="0" w:color="000000"/>
              <w:right w:val="single" w:sz="4" w:space="0" w:color="000000"/>
            </w:tcBorders>
          </w:tcPr>
          <w:p w14:paraId="253A8C01" w14:textId="77777777"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08A30B89" w14:textId="0FF0D57B" w:rsidR="001E0425" w:rsidRPr="00F468EF" w:rsidRDefault="001E0425" w:rsidP="00F87995">
            <w:pPr>
              <w:pStyle w:val="Sinespaciado"/>
              <w:jc w:val="both"/>
              <w:rPr>
                <w:rFonts w:asciiTheme="minorHAnsi" w:hAnsiTheme="minorHAnsi" w:cstheme="minorHAnsi"/>
                <w:color w:val="000000"/>
              </w:rPr>
            </w:pPr>
          </w:p>
        </w:tc>
      </w:tr>
      <w:tr w:rsidR="001E0425" w:rsidRPr="00F468EF" w14:paraId="35E860AA"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3325BDC"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4CDC1F8"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7DFACC87" w14:textId="14973039"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0721A831"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eliminar las siguientes obligaciones de hacer:</w:t>
            </w:r>
          </w:p>
          <w:p w14:paraId="313E1D18" w14:textId="77777777" w:rsidR="001E0425" w:rsidRPr="00F468EF" w:rsidRDefault="001E0425" w:rsidP="00F87995">
            <w:pPr>
              <w:contextualSpacing/>
              <w:jc w:val="both"/>
              <w:rPr>
                <w:rFonts w:asciiTheme="minorHAnsi" w:hAnsiTheme="minorHAnsi" w:cstheme="minorHAnsi"/>
                <w:sz w:val="22"/>
                <w:szCs w:val="22"/>
              </w:rPr>
            </w:pPr>
          </w:p>
          <w:p w14:paraId="36EEEB86" w14:textId="77777777"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rPr>
              <w:t>b) Información.</w:t>
            </w:r>
          </w:p>
          <w:p w14:paraId="06CE4A4D" w14:textId="77777777"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rPr>
              <w:t>c) Contabilidad.</w:t>
            </w:r>
          </w:p>
          <w:p w14:paraId="33051E8D" w14:textId="77777777"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rPr>
              <w:t>d) Cumplimiento con las Leyes; Autorizaciones</w:t>
            </w:r>
          </w:p>
          <w:p w14:paraId="6671D200" w14:textId="77777777"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rPr>
              <w:t>j) Sistema Nacional de Coordinación Fiscal.</w:t>
            </w:r>
          </w:p>
          <w:p w14:paraId="19854D6F" w14:textId="37922E7B"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k) Notificaciones</w:t>
            </w:r>
          </w:p>
        </w:tc>
        <w:tc>
          <w:tcPr>
            <w:tcW w:w="1582" w:type="pct"/>
            <w:tcBorders>
              <w:top w:val="single" w:sz="4" w:space="0" w:color="000000"/>
              <w:left w:val="single" w:sz="4" w:space="0" w:color="000000"/>
              <w:bottom w:val="single" w:sz="4" w:space="0" w:color="000000"/>
              <w:right w:val="single" w:sz="4" w:space="0" w:color="000000"/>
            </w:tcBorders>
          </w:tcPr>
          <w:p w14:paraId="29F84E80" w14:textId="0BF2BE81"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1E0425" w:rsidRPr="00F468EF" w14:paraId="654749A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ED11D45"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084589A"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275CACCB" w14:textId="20480DCC"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07461CB6"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En caso de que Banobras resulte ganador, es necesario realizar los siguientes ajustes a los siguientes incisos:</w:t>
            </w:r>
          </w:p>
          <w:p w14:paraId="27C81E2D" w14:textId="77777777" w:rsidR="001E0425" w:rsidRPr="00F468EF" w:rsidRDefault="001E0425" w:rsidP="00F87995">
            <w:pPr>
              <w:contextualSpacing/>
              <w:jc w:val="both"/>
              <w:rPr>
                <w:rFonts w:asciiTheme="minorHAnsi" w:hAnsiTheme="minorHAnsi" w:cstheme="minorHAnsi"/>
                <w:sz w:val="22"/>
                <w:szCs w:val="22"/>
              </w:rPr>
            </w:pPr>
          </w:p>
          <w:p w14:paraId="433A76B2"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 Calificaciones de Calidad Crediticia del Crédito</w:t>
            </w:r>
          </w:p>
          <w:p w14:paraId="34E8560B" w14:textId="77777777" w:rsidR="001E0425" w:rsidRPr="00F468EF" w:rsidRDefault="001E0425" w:rsidP="00F87995">
            <w:pPr>
              <w:pStyle w:val="Prrafodelista"/>
              <w:numPr>
                <w:ilvl w:val="0"/>
                <w:numId w:val="15"/>
              </w:numPr>
              <w:jc w:val="both"/>
              <w:rPr>
                <w:rFonts w:asciiTheme="minorHAnsi" w:hAnsiTheme="minorHAnsi" w:cstheme="minorHAnsi"/>
                <w:sz w:val="22"/>
                <w:szCs w:val="22"/>
              </w:rPr>
            </w:pPr>
            <w:r w:rsidRPr="00F468EF">
              <w:rPr>
                <w:rFonts w:asciiTheme="minorHAnsi" w:hAnsiTheme="minorHAnsi" w:cstheme="minorHAnsi"/>
                <w:sz w:val="22"/>
                <w:szCs w:val="22"/>
              </w:rPr>
              <w:t>Se propone eliminar el nivel mínimo de BBB</w:t>
            </w:r>
          </w:p>
          <w:p w14:paraId="1E0279AB" w14:textId="77777777" w:rsidR="00F87995" w:rsidRPr="00F468EF" w:rsidRDefault="00F87995" w:rsidP="00F87995">
            <w:pPr>
              <w:contextualSpacing/>
              <w:jc w:val="both"/>
              <w:rPr>
                <w:rFonts w:asciiTheme="minorHAnsi" w:hAnsiTheme="minorHAnsi" w:cstheme="minorHAnsi"/>
                <w:sz w:val="22"/>
                <w:szCs w:val="22"/>
              </w:rPr>
            </w:pPr>
          </w:p>
          <w:p w14:paraId="5039B37F" w14:textId="6E0DAF14"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g) Fondo de Reserva</w:t>
            </w:r>
          </w:p>
          <w:p w14:paraId="50A7DE43" w14:textId="77777777" w:rsidR="001E0425" w:rsidRPr="00F468EF" w:rsidRDefault="001E0425" w:rsidP="00F87995">
            <w:pPr>
              <w:pStyle w:val="Prrafodelista"/>
              <w:numPr>
                <w:ilvl w:val="0"/>
                <w:numId w:val="15"/>
              </w:numPr>
              <w:jc w:val="both"/>
              <w:rPr>
                <w:rFonts w:asciiTheme="minorHAnsi" w:hAnsiTheme="minorHAnsi" w:cstheme="minorHAnsi"/>
                <w:sz w:val="22"/>
                <w:szCs w:val="22"/>
              </w:rPr>
            </w:pPr>
            <w:r w:rsidRPr="00F468EF">
              <w:rPr>
                <w:rFonts w:asciiTheme="minorHAnsi" w:hAnsiTheme="minorHAnsi" w:cstheme="minorHAnsi"/>
                <w:sz w:val="22"/>
                <w:szCs w:val="22"/>
              </w:rPr>
              <w:t>El fondo de Reserva deberá alcanzar el Saldo Objetivo del Fondo de Reserva, después de efectuarse la disposición y previo a la primera fecha de pago.</w:t>
            </w:r>
          </w:p>
          <w:p w14:paraId="56793B48" w14:textId="77777777" w:rsidR="00F87995" w:rsidRPr="00F468EF" w:rsidRDefault="00F87995" w:rsidP="00F87995">
            <w:pPr>
              <w:pStyle w:val="Sinespaciado"/>
              <w:jc w:val="both"/>
              <w:rPr>
                <w:rFonts w:asciiTheme="minorHAnsi" w:hAnsiTheme="minorHAnsi" w:cstheme="minorHAnsi"/>
              </w:rPr>
            </w:pPr>
          </w:p>
          <w:p w14:paraId="57C149ED" w14:textId="60026212"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En caso de que se utilicen los recursos del Fondo de Reserva, este deberá reconstituirse previo a la próxima Fecha de Pago.</w:t>
            </w:r>
          </w:p>
          <w:p w14:paraId="295DC196" w14:textId="530682FC"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6D260860" w14:textId="77777777"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0CD8692B" w14:textId="72975E5E" w:rsidR="001E0425" w:rsidRPr="00F468EF" w:rsidRDefault="001E0425" w:rsidP="00F87995">
            <w:pPr>
              <w:pStyle w:val="Sinespaciado"/>
              <w:jc w:val="both"/>
              <w:rPr>
                <w:rFonts w:asciiTheme="minorHAnsi" w:hAnsiTheme="minorHAnsi" w:cstheme="minorHAnsi"/>
                <w:color w:val="000000"/>
              </w:rPr>
            </w:pPr>
          </w:p>
        </w:tc>
      </w:tr>
      <w:tr w:rsidR="001E0425" w:rsidRPr="00F468EF" w14:paraId="6CA4C29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AE13387"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08E9D65"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2C82B429" w14:textId="5A390827"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58FA9F8D"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Con la finalidad de dar cumplimiento a la normativa del Banco se propone incorporar las siguientes obligaciones:</w:t>
            </w:r>
          </w:p>
          <w:p w14:paraId="21C7C6D5" w14:textId="77777777" w:rsidR="001E0425" w:rsidRPr="00F468EF" w:rsidRDefault="001E0425" w:rsidP="00F87995">
            <w:pPr>
              <w:contextualSpacing/>
              <w:jc w:val="both"/>
              <w:rPr>
                <w:rFonts w:asciiTheme="minorHAnsi" w:hAnsiTheme="minorHAnsi" w:cstheme="minorHAnsi"/>
                <w:sz w:val="22"/>
                <w:szCs w:val="22"/>
              </w:rPr>
            </w:pPr>
          </w:p>
          <w:p w14:paraId="08238E5B" w14:textId="77777777"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u w:val="single"/>
              </w:rPr>
              <w:t>Procedimientos para la Contratación de Obras y Adquisiciones</w:t>
            </w:r>
            <w:r w:rsidRPr="00F468EF">
              <w:rPr>
                <w:rFonts w:asciiTheme="minorHAnsi" w:hAnsiTheme="minorHAnsi" w:cstheme="minorHAnsi"/>
                <w:sz w:val="22"/>
                <w:szCs w:val="22"/>
              </w:rPr>
              <w:t>. Cumplir con los procedimientos para la contratación de obras y adquisiciones que establecen las disposiciones legales y administrativas aplicables, en relación con las acciones contempladas en el presente Contrato, relativa al Destino del Importe del Crédito.</w:t>
            </w:r>
          </w:p>
          <w:p w14:paraId="5718FCA5" w14:textId="03E424D5"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u w:val="single"/>
              </w:rPr>
              <w:t>Pago de Cantidad Faltante</w:t>
            </w:r>
            <w:r w:rsidRPr="00F468EF">
              <w:rPr>
                <w:rFonts w:asciiTheme="minorHAnsi" w:hAnsiTheme="minorHAnsi" w:cstheme="minorHAnsi"/>
                <w:sz w:val="22"/>
                <w:szCs w:val="22"/>
              </w:rPr>
              <w:t>. Pagar con recursos ajenos al Crédito la cantidad faltante para cubrir en su totalidad el(los) pago(s) pendientes de los bienes adquiridos, en el supuesto de que el importe del Crédito no sea suficiente para cubrir los conceptos que se precisan en el presente Contrato, relativa al Destino del Importe del Crédito.</w:t>
            </w:r>
          </w:p>
          <w:p w14:paraId="74A119A2" w14:textId="77888771"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u w:val="single"/>
              </w:rPr>
              <w:t>Información</w:t>
            </w:r>
            <w:r w:rsidRPr="00F468EF">
              <w:rPr>
                <w:rFonts w:asciiTheme="minorHAnsi" w:hAnsiTheme="minorHAnsi" w:cstheme="minorHAnsi"/>
                <w:sz w:val="22"/>
                <w:szCs w:val="22"/>
              </w:rPr>
              <w:t xml:space="preserve">. Proporcionar, cuando así se lo solicite por escrito el Acreditante y en un término no mayor a 30 (treinta) Días posteriores a la fecha de la solicitud correspondiente, la información y/o documentación que le sea solicitada asociada al Crédito, incluida aquella relacionada con su situación financiera y/o con los recursos que deriven de las Participaciones Asignadas y aquella requerida con el fin </w:t>
            </w:r>
            <w:r w:rsidRPr="00F468EF">
              <w:rPr>
                <w:rFonts w:asciiTheme="minorHAnsi" w:hAnsiTheme="minorHAnsi" w:cstheme="minorHAnsi"/>
                <w:sz w:val="22"/>
                <w:szCs w:val="22"/>
              </w:rPr>
              <w:lastRenderedPageBreak/>
              <w:t>de cumplir con la legislación aplicable respecto a disposiciones de conocimiento de clientes, integración de expedientes, bajo el presente Contrato o la normatividad aplicable, la cual deberá ser entregada a Banobras mediante escrito firmado por funcionario facultado del Estado.</w:t>
            </w:r>
          </w:p>
          <w:p w14:paraId="30426D4A" w14:textId="77777777" w:rsidR="00B65C27" w:rsidRPr="00F468EF" w:rsidRDefault="00B65C27" w:rsidP="00F87995">
            <w:pPr>
              <w:jc w:val="both"/>
              <w:rPr>
                <w:rFonts w:asciiTheme="minorHAnsi" w:hAnsiTheme="minorHAnsi" w:cstheme="minorHAnsi"/>
                <w:sz w:val="22"/>
                <w:szCs w:val="22"/>
                <w:u w:val="single"/>
              </w:rPr>
            </w:pPr>
          </w:p>
          <w:p w14:paraId="636157EE" w14:textId="0E460BE1"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u w:val="single"/>
              </w:rPr>
              <w:t>Facilidades de Inspección</w:t>
            </w:r>
            <w:r w:rsidRPr="00F468EF">
              <w:rPr>
                <w:rFonts w:asciiTheme="minorHAnsi" w:hAnsiTheme="minorHAnsi" w:cstheme="minorHAnsi"/>
                <w:sz w:val="22"/>
                <w:szCs w:val="22"/>
              </w:rPr>
              <w:t>. Otorgar a Banobras las facilidades requeridas para que, en su caso, realice las inspecciones necesarias, incluida la visita física de los proyectos financiados, a efecto de verificar que el Acreditado ha cumplido en su totalidad con las acciones contempladas en el presente Contrato, relativa al Destino del Importe del Crédito.</w:t>
            </w:r>
          </w:p>
          <w:p w14:paraId="0C11515F" w14:textId="77777777" w:rsidR="00B65C27" w:rsidRPr="00F468EF" w:rsidRDefault="00B65C27" w:rsidP="00F87995">
            <w:pPr>
              <w:jc w:val="both"/>
              <w:rPr>
                <w:rFonts w:asciiTheme="minorHAnsi" w:hAnsiTheme="minorHAnsi" w:cstheme="minorHAnsi"/>
                <w:sz w:val="22"/>
                <w:szCs w:val="22"/>
                <w:u w:val="single"/>
              </w:rPr>
            </w:pPr>
          </w:p>
          <w:p w14:paraId="28773DDF" w14:textId="081AED61"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u w:val="single"/>
              </w:rPr>
              <w:t>Actos para Modificar el Contrato de Fideicomiso</w:t>
            </w:r>
            <w:r w:rsidRPr="00F468EF">
              <w:rPr>
                <w:rFonts w:asciiTheme="minorHAnsi" w:hAnsiTheme="minorHAnsi" w:cstheme="minorHAnsi"/>
                <w:sz w:val="22"/>
                <w:szCs w:val="22"/>
              </w:rPr>
              <w:t>. Abstenerse de realizar cualquier acto encaminado o tendiente a modificar el Contrato de Fideicomiso, el presente Contrato o cualquier documento que con base en éstos se suscriba, sin la autorización previa y por escrito otorgada por Banobras, a través de apoderado debidamente facultado.</w:t>
            </w:r>
          </w:p>
          <w:p w14:paraId="264DF6E7" w14:textId="77777777" w:rsidR="00B65C27" w:rsidRPr="00F468EF" w:rsidRDefault="00B65C27" w:rsidP="00F87995">
            <w:pPr>
              <w:pStyle w:val="Sinespaciado"/>
              <w:jc w:val="both"/>
              <w:rPr>
                <w:rFonts w:asciiTheme="minorHAnsi" w:hAnsiTheme="minorHAnsi" w:cstheme="minorHAnsi"/>
                <w:u w:val="single"/>
              </w:rPr>
            </w:pPr>
          </w:p>
          <w:p w14:paraId="63D064EC" w14:textId="0F6B66A8" w:rsidR="00F8799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u w:val="single"/>
              </w:rPr>
              <w:t>Veracidad de la Información.</w:t>
            </w:r>
            <w:r w:rsidRPr="00F468EF">
              <w:rPr>
                <w:rFonts w:asciiTheme="minorHAnsi" w:hAnsiTheme="minorHAnsi" w:cstheme="minorHAnsi"/>
              </w:rPr>
              <w:t xml:space="preserve"> Conducirse con verdad en relación con la información que le solicite y entregue al Acreditante, con objeto de evitar que cualquier información que proporcione el Estado a Banobras, en términos del presente Contrato, pueda llegar a resultar dolosamente falsa, dolosamente incorrecta, dolosamente incompleta o engañosa.</w:t>
            </w:r>
          </w:p>
          <w:p w14:paraId="2D4654F3" w14:textId="018D69E2"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7E35AFC3" w14:textId="599D31D6"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tc>
      </w:tr>
      <w:tr w:rsidR="001E0425" w:rsidRPr="00F468EF" w14:paraId="59D7288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7CA640B"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365A419E"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7A6CA23B" w14:textId="3F940EA9"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Clausula Décima Cuarta. Numeral 16, Causas de Vencimiento Anticipado</w:t>
            </w:r>
          </w:p>
        </w:tc>
        <w:tc>
          <w:tcPr>
            <w:tcW w:w="2179" w:type="pct"/>
            <w:tcBorders>
              <w:top w:val="single" w:sz="4" w:space="0" w:color="000000"/>
              <w:left w:val="single" w:sz="4" w:space="0" w:color="000000"/>
              <w:bottom w:val="single" w:sz="4" w:space="0" w:color="000000"/>
              <w:right w:val="single" w:sz="4" w:space="0" w:color="000000"/>
            </w:tcBorders>
          </w:tcPr>
          <w:p w14:paraId="2E032F14"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propone eliminar las siguientes Causas de Vencimiento Anticipado a efecto de cumplir con la normativa del Banco:</w:t>
            </w:r>
          </w:p>
          <w:p w14:paraId="4B31E942" w14:textId="77777777" w:rsidR="001E0425" w:rsidRPr="00F468EF" w:rsidRDefault="001E0425" w:rsidP="00F87995">
            <w:pPr>
              <w:contextualSpacing/>
              <w:jc w:val="both"/>
              <w:rPr>
                <w:rFonts w:asciiTheme="minorHAnsi" w:hAnsiTheme="minorHAnsi" w:cstheme="minorHAnsi"/>
                <w:sz w:val="22"/>
                <w:szCs w:val="22"/>
              </w:rPr>
            </w:pPr>
          </w:p>
          <w:p w14:paraId="54CE5E65"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b), d), e), f), g), h), i), j) y k).</w:t>
            </w:r>
          </w:p>
          <w:p w14:paraId="0C08253B" w14:textId="77777777" w:rsidR="001E0425" w:rsidRPr="00F468EF" w:rsidRDefault="001E0425" w:rsidP="00F87995">
            <w:pPr>
              <w:contextualSpacing/>
              <w:jc w:val="both"/>
              <w:rPr>
                <w:rFonts w:asciiTheme="minorHAnsi" w:hAnsiTheme="minorHAnsi" w:cstheme="minorHAnsi"/>
                <w:sz w:val="22"/>
                <w:szCs w:val="22"/>
              </w:rPr>
            </w:pPr>
          </w:p>
          <w:p w14:paraId="78E170F5" w14:textId="7E3DF481"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Asimismo, se propone reclasificar como Causa de Vencimiento Anticipado la obligación de hacer m) Obligaciones del Estado respecto del Fideicomiso</w:t>
            </w:r>
          </w:p>
          <w:p w14:paraId="3498A007" w14:textId="77777777"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5E400A47" w14:textId="2CB8B176"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1E0425" w:rsidRPr="00F468EF" w14:paraId="4E644FD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E3B6C23"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296D7BE7" w14:textId="77777777" w:rsidR="001E0425" w:rsidRPr="00F468EF" w:rsidRDefault="001E0425" w:rsidP="00F87995">
            <w:pPr>
              <w:contextualSpacing/>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38B0360F" w14:textId="68370D6E"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 xml:space="preserve">Clausula Décima Quinta y Décima Sexta. </w:t>
            </w:r>
          </w:p>
        </w:tc>
        <w:tc>
          <w:tcPr>
            <w:tcW w:w="2179" w:type="pct"/>
            <w:tcBorders>
              <w:top w:val="single" w:sz="4" w:space="0" w:color="000000"/>
              <w:left w:val="single" w:sz="4" w:space="0" w:color="000000"/>
              <w:bottom w:val="single" w:sz="4" w:space="0" w:color="000000"/>
              <w:right w:val="single" w:sz="4" w:space="0" w:color="000000"/>
            </w:tcBorders>
          </w:tcPr>
          <w:p w14:paraId="12D8AC15" w14:textId="1D4E5FD2" w:rsidR="00F8799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En caso de que BANOBRAS resulte ganador, se propone se pueda clasificar la consecuencia por incumplimiento de las obligaciones (Aceleración Parcial, Aceleración Total o Vencimiento Anticipado) conforme lo señala la normativa del Banco.</w:t>
            </w:r>
          </w:p>
          <w:p w14:paraId="5C13CA1F" w14:textId="77777777" w:rsidR="00F87995" w:rsidRPr="00F468EF" w:rsidRDefault="00F87995" w:rsidP="00F87995">
            <w:pPr>
              <w:contextualSpacing/>
              <w:jc w:val="both"/>
              <w:rPr>
                <w:rFonts w:asciiTheme="minorHAnsi" w:hAnsiTheme="minorHAnsi" w:cstheme="minorHAnsi"/>
                <w:sz w:val="22"/>
                <w:szCs w:val="22"/>
              </w:rPr>
            </w:pPr>
          </w:p>
          <w:p w14:paraId="24ACA8DB" w14:textId="4CA47470"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Considerando la siguiente clasificación:</w:t>
            </w:r>
          </w:p>
          <w:p w14:paraId="0ED6A683" w14:textId="77777777" w:rsidR="001E0425" w:rsidRPr="00F468EF" w:rsidRDefault="001E0425" w:rsidP="00F87995">
            <w:pPr>
              <w:contextualSpacing/>
              <w:jc w:val="both"/>
              <w:rPr>
                <w:rFonts w:asciiTheme="minorHAnsi" w:hAnsiTheme="minorHAnsi" w:cstheme="minorHAnsi"/>
                <w:sz w:val="22"/>
                <w:szCs w:val="22"/>
              </w:rPr>
            </w:pPr>
          </w:p>
          <w:p w14:paraId="5BBEB7F8" w14:textId="77777777"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Aceleración Parcial:</w:t>
            </w:r>
          </w:p>
          <w:p w14:paraId="3EA490C4"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Uso de los Fondos.</w:t>
            </w:r>
          </w:p>
          <w:p w14:paraId="4A5289B7"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Calificación de Calidad Crediticia del Crédito.</w:t>
            </w:r>
          </w:p>
          <w:p w14:paraId="5B7A1B81"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Calificación de Calidad Crediticia Quirografaría.</w:t>
            </w:r>
          </w:p>
          <w:p w14:paraId="767DFE86"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Fondo de Reserva.</w:t>
            </w:r>
          </w:p>
          <w:p w14:paraId="5A9A52A3"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Presupuestación.</w:t>
            </w:r>
          </w:p>
          <w:p w14:paraId="6D613012"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Instrumento Derivado.</w:t>
            </w:r>
          </w:p>
          <w:p w14:paraId="447E2238"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Procedimientos para la Contratación de Obras y Adquisiciones.</w:t>
            </w:r>
          </w:p>
          <w:p w14:paraId="35F3859A"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Pago de Cantidad Faltante.</w:t>
            </w:r>
          </w:p>
          <w:p w14:paraId="5A5934D1"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Información.</w:t>
            </w:r>
          </w:p>
          <w:p w14:paraId="2B4C27E5"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Facilidades de Inspección.</w:t>
            </w:r>
          </w:p>
          <w:p w14:paraId="6CD71A36" w14:textId="77777777" w:rsidR="00F87995" w:rsidRPr="00F468EF" w:rsidRDefault="00F87995" w:rsidP="00F87995">
            <w:pPr>
              <w:contextualSpacing/>
              <w:jc w:val="both"/>
              <w:rPr>
                <w:rFonts w:asciiTheme="minorHAnsi" w:hAnsiTheme="minorHAnsi" w:cstheme="minorHAnsi"/>
                <w:sz w:val="22"/>
                <w:szCs w:val="22"/>
              </w:rPr>
            </w:pPr>
          </w:p>
          <w:p w14:paraId="23A33A3C" w14:textId="5696A8D0" w:rsidR="001E0425" w:rsidRPr="00F468EF" w:rsidRDefault="001E0425"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Aceleración Total:</w:t>
            </w:r>
          </w:p>
          <w:p w14:paraId="47FDD28F"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FAFEF Asignado.</w:t>
            </w:r>
          </w:p>
          <w:p w14:paraId="6F838BB7"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Gravámenes sobre el FAFEF Asignado.</w:t>
            </w:r>
          </w:p>
          <w:p w14:paraId="2493EE88"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Transferencia a la Cuenta Receptora de Aportaciones.</w:t>
            </w:r>
          </w:p>
          <w:p w14:paraId="5A32A568"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Actos para Modificar el Contrato de Fideicomiso.</w:t>
            </w:r>
          </w:p>
          <w:p w14:paraId="3B74D920" w14:textId="77777777" w:rsidR="00F87995" w:rsidRPr="00F468EF" w:rsidRDefault="00F87995" w:rsidP="00F87995">
            <w:pPr>
              <w:jc w:val="both"/>
              <w:rPr>
                <w:rFonts w:asciiTheme="minorHAnsi" w:hAnsiTheme="minorHAnsi" w:cstheme="minorHAnsi"/>
                <w:sz w:val="22"/>
                <w:szCs w:val="22"/>
              </w:rPr>
            </w:pPr>
          </w:p>
          <w:p w14:paraId="640063FD" w14:textId="131583FA" w:rsidR="001E0425" w:rsidRPr="00F468EF" w:rsidRDefault="001E0425" w:rsidP="00F87995">
            <w:pPr>
              <w:jc w:val="both"/>
              <w:rPr>
                <w:rFonts w:asciiTheme="minorHAnsi" w:hAnsiTheme="minorHAnsi" w:cstheme="minorHAnsi"/>
                <w:sz w:val="22"/>
                <w:szCs w:val="22"/>
              </w:rPr>
            </w:pPr>
            <w:r w:rsidRPr="00F468EF">
              <w:rPr>
                <w:rFonts w:asciiTheme="minorHAnsi" w:hAnsiTheme="minorHAnsi" w:cstheme="minorHAnsi"/>
                <w:sz w:val="22"/>
                <w:szCs w:val="22"/>
              </w:rPr>
              <w:t>Vencimiento Anticipado:</w:t>
            </w:r>
          </w:p>
          <w:p w14:paraId="7E08DF9C"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Obligaciones del Estado respecto del Fideicomiso.</w:t>
            </w:r>
          </w:p>
          <w:p w14:paraId="357769CB" w14:textId="77777777"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Si el Estado realiza cualquier acto tendiente a invalidar, nulificar o dar por terminado el Fideicomiso o el presente Contrato.</w:t>
            </w:r>
          </w:p>
          <w:p w14:paraId="5B16B1E4" w14:textId="5497DF14" w:rsidR="001E0425" w:rsidRPr="00F468EF" w:rsidRDefault="001E0425" w:rsidP="00F87995">
            <w:pPr>
              <w:pStyle w:val="Prrafodelista"/>
              <w:numPr>
                <w:ilvl w:val="0"/>
                <w:numId w:val="26"/>
              </w:numPr>
              <w:jc w:val="both"/>
              <w:rPr>
                <w:rFonts w:asciiTheme="minorHAnsi" w:hAnsiTheme="minorHAnsi" w:cstheme="minorHAnsi"/>
                <w:sz w:val="22"/>
                <w:szCs w:val="22"/>
              </w:rPr>
            </w:pPr>
            <w:r w:rsidRPr="00F468EF">
              <w:rPr>
                <w:rFonts w:asciiTheme="minorHAnsi" w:hAnsiTheme="minorHAnsi" w:cstheme="minorHAnsi"/>
                <w:sz w:val="22"/>
                <w:szCs w:val="22"/>
              </w:rPr>
              <w:t>La falta de pago de principal o intereses ordinarios por cualquier causa del Crédito, en cualquier Fecha de Pago.</w:t>
            </w:r>
          </w:p>
        </w:tc>
        <w:tc>
          <w:tcPr>
            <w:tcW w:w="1582" w:type="pct"/>
            <w:tcBorders>
              <w:top w:val="single" w:sz="4" w:space="0" w:color="000000"/>
              <w:left w:val="single" w:sz="4" w:space="0" w:color="000000"/>
              <w:bottom w:val="single" w:sz="4" w:space="0" w:color="000000"/>
              <w:right w:val="single" w:sz="4" w:space="0" w:color="000000"/>
            </w:tcBorders>
          </w:tcPr>
          <w:p w14:paraId="10B36CDF" w14:textId="54B50E1A" w:rsidR="001E0425"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263AD3E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581171"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A579956"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Proyecto de Contrato de crédito. Clausula Décima Quinta. Eventos de Aceleración. </w:t>
            </w:r>
          </w:p>
          <w:p w14:paraId="42A2258B" w14:textId="77777777" w:rsidR="00E2644D" w:rsidRPr="00F468EF" w:rsidRDefault="00E2644D" w:rsidP="00F87995">
            <w:pPr>
              <w:pStyle w:val="Sinespaciado"/>
              <w:jc w:val="both"/>
              <w:rPr>
                <w:rFonts w:asciiTheme="minorHAnsi" w:hAnsiTheme="minorHAnsi" w:cstheme="minorHAnsi"/>
              </w:rPr>
            </w:pPr>
          </w:p>
        </w:tc>
        <w:tc>
          <w:tcPr>
            <w:tcW w:w="2179" w:type="pct"/>
            <w:tcBorders>
              <w:top w:val="single" w:sz="4" w:space="0" w:color="000000"/>
              <w:left w:val="single" w:sz="4" w:space="0" w:color="000000"/>
              <w:bottom w:val="single" w:sz="4" w:space="0" w:color="000000"/>
              <w:right w:val="single" w:sz="4" w:space="0" w:color="000000"/>
            </w:tcBorders>
          </w:tcPr>
          <w:p w14:paraId="61872B52" w14:textId="1DA24499"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Se propone que el periodo de cura para solventar las obligaciones de hacer incumplidas sea de 30 días naturales</w:t>
            </w:r>
          </w:p>
        </w:tc>
        <w:tc>
          <w:tcPr>
            <w:tcW w:w="1582" w:type="pct"/>
            <w:tcBorders>
              <w:top w:val="single" w:sz="4" w:space="0" w:color="000000"/>
              <w:left w:val="single" w:sz="4" w:space="0" w:color="000000"/>
              <w:bottom w:val="single" w:sz="4" w:space="0" w:color="000000"/>
              <w:right w:val="single" w:sz="4" w:space="0" w:color="000000"/>
            </w:tcBorders>
          </w:tcPr>
          <w:p w14:paraId="117FF618" w14:textId="77777777"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65305458" w14:textId="7776CDC4" w:rsidR="00E2644D" w:rsidRPr="00F468EF" w:rsidRDefault="00E2644D" w:rsidP="00F87995">
            <w:pPr>
              <w:pStyle w:val="Sinespaciado"/>
              <w:jc w:val="both"/>
              <w:rPr>
                <w:rFonts w:asciiTheme="minorHAnsi" w:hAnsiTheme="minorHAnsi" w:cstheme="minorHAnsi"/>
                <w:color w:val="000000"/>
              </w:rPr>
            </w:pPr>
          </w:p>
          <w:p w14:paraId="1995E339" w14:textId="19DD9881" w:rsidR="00E2644D" w:rsidRPr="00F468EF" w:rsidRDefault="00E2644D" w:rsidP="00F87995">
            <w:pPr>
              <w:pStyle w:val="Sinespaciado"/>
              <w:jc w:val="both"/>
              <w:rPr>
                <w:rFonts w:asciiTheme="minorHAnsi" w:hAnsiTheme="minorHAnsi" w:cstheme="minorHAnsi"/>
                <w:color w:val="000000"/>
              </w:rPr>
            </w:pPr>
          </w:p>
        </w:tc>
      </w:tr>
      <w:tr w:rsidR="00E2644D" w:rsidRPr="00F468EF" w14:paraId="677D5D2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9E028B9"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52E5894"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678718F2" w14:textId="0E090C0C"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Clausula Décima Quinta. Eventos de Aceleración</w:t>
            </w:r>
          </w:p>
        </w:tc>
        <w:tc>
          <w:tcPr>
            <w:tcW w:w="2179" w:type="pct"/>
            <w:tcBorders>
              <w:top w:val="single" w:sz="4" w:space="0" w:color="000000"/>
              <w:left w:val="single" w:sz="4" w:space="0" w:color="000000"/>
              <w:bottom w:val="single" w:sz="4" w:space="0" w:color="000000"/>
              <w:right w:val="single" w:sz="4" w:space="0" w:color="000000"/>
            </w:tcBorders>
          </w:tcPr>
          <w:p w14:paraId="44D4F0A7" w14:textId="0C1FD997"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Se propone que el Factor de Aceleración utilizado en Aceleración Parcial sea de 1.3.</w:t>
            </w:r>
          </w:p>
        </w:tc>
        <w:tc>
          <w:tcPr>
            <w:tcW w:w="1582" w:type="pct"/>
            <w:tcBorders>
              <w:top w:val="single" w:sz="4" w:space="0" w:color="000000"/>
              <w:left w:val="single" w:sz="4" w:space="0" w:color="000000"/>
              <w:bottom w:val="single" w:sz="4" w:space="0" w:color="000000"/>
              <w:right w:val="single" w:sz="4" w:space="0" w:color="000000"/>
            </w:tcBorders>
          </w:tcPr>
          <w:p w14:paraId="1F90BCFE" w14:textId="77777777"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3821105C" w14:textId="61A76A0E" w:rsidR="00E2644D" w:rsidRPr="00F468EF" w:rsidRDefault="00E2644D" w:rsidP="00F87995">
            <w:pPr>
              <w:pStyle w:val="Sinespaciado"/>
              <w:jc w:val="both"/>
              <w:rPr>
                <w:rFonts w:asciiTheme="minorHAnsi" w:hAnsiTheme="minorHAnsi" w:cstheme="minorHAnsi"/>
                <w:color w:val="000000"/>
              </w:rPr>
            </w:pPr>
          </w:p>
        </w:tc>
      </w:tr>
      <w:tr w:rsidR="00E2644D" w:rsidRPr="00F468EF" w14:paraId="39DAA48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6BA92A"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0457DBB" w14:textId="62BECBFC"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 xml:space="preserve">Proyecto de Contrato de crédito. Clausula Décima Sexta. Causas de Vencimiento Anticipado. </w:t>
            </w:r>
          </w:p>
        </w:tc>
        <w:tc>
          <w:tcPr>
            <w:tcW w:w="2179" w:type="pct"/>
            <w:tcBorders>
              <w:top w:val="single" w:sz="4" w:space="0" w:color="000000"/>
              <w:left w:val="single" w:sz="4" w:space="0" w:color="000000"/>
              <w:bottom w:val="single" w:sz="4" w:space="0" w:color="000000"/>
              <w:right w:val="single" w:sz="4" w:space="0" w:color="000000"/>
            </w:tcBorders>
          </w:tcPr>
          <w:p w14:paraId="34F56818" w14:textId="268EBD2E"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Se propone que el periodo de cura para solventar las Causas de Vencimiento Anticipado sean de 15 días naturales</w:t>
            </w:r>
          </w:p>
        </w:tc>
        <w:tc>
          <w:tcPr>
            <w:tcW w:w="1582" w:type="pct"/>
            <w:tcBorders>
              <w:top w:val="single" w:sz="4" w:space="0" w:color="000000"/>
              <w:left w:val="single" w:sz="4" w:space="0" w:color="000000"/>
              <w:bottom w:val="single" w:sz="4" w:space="0" w:color="000000"/>
              <w:right w:val="single" w:sz="4" w:space="0" w:color="000000"/>
            </w:tcBorders>
          </w:tcPr>
          <w:p w14:paraId="6084B005" w14:textId="77777777"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3BE4F57F" w14:textId="77777777" w:rsidR="00E2644D" w:rsidRPr="00F468EF" w:rsidRDefault="00E2644D" w:rsidP="00F87995">
            <w:pPr>
              <w:pStyle w:val="Sinespaciado"/>
              <w:jc w:val="both"/>
              <w:rPr>
                <w:rFonts w:asciiTheme="minorHAnsi" w:hAnsiTheme="minorHAnsi" w:cstheme="minorHAnsi"/>
                <w:color w:val="000000"/>
              </w:rPr>
            </w:pPr>
          </w:p>
          <w:p w14:paraId="45A72F9E" w14:textId="5D61A1B5" w:rsidR="00F87995" w:rsidRPr="00F468EF" w:rsidRDefault="00F87995" w:rsidP="00F87995">
            <w:pPr>
              <w:pStyle w:val="Sinespaciado"/>
              <w:jc w:val="both"/>
              <w:rPr>
                <w:rFonts w:asciiTheme="minorHAnsi" w:hAnsiTheme="minorHAnsi" w:cstheme="minorHAnsi"/>
                <w:color w:val="000000"/>
              </w:rPr>
            </w:pPr>
          </w:p>
        </w:tc>
      </w:tr>
      <w:tr w:rsidR="00E2644D" w:rsidRPr="00F468EF" w14:paraId="0734398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3E5B61E"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CFC50B2"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6E885AC9" w14:textId="06B0A558"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Vigésima Cuarta. Numeral  24.1 Modificaciones</w:t>
            </w:r>
          </w:p>
        </w:tc>
        <w:tc>
          <w:tcPr>
            <w:tcW w:w="2179" w:type="pct"/>
            <w:tcBorders>
              <w:top w:val="single" w:sz="4" w:space="0" w:color="000000"/>
              <w:left w:val="single" w:sz="4" w:space="0" w:color="000000"/>
              <w:bottom w:val="single" w:sz="4" w:space="0" w:color="000000"/>
              <w:right w:val="single" w:sz="4" w:space="0" w:color="000000"/>
            </w:tcBorders>
          </w:tcPr>
          <w:p w14:paraId="41C3CAEE"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Se sugiere agregar a la siguiente redacción:</w:t>
            </w:r>
          </w:p>
          <w:p w14:paraId="0F4CDB83" w14:textId="77777777" w:rsidR="00E2644D" w:rsidRPr="00F468EF" w:rsidRDefault="00E2644D" w:rsidP="00F87995">
            <w:pPr>
              <w:contextualSpacing/>
              <w:jc w:val="both"/>
              <w:rPr>
                <w:rFonts w:asciiTheme="minorHAnsi" w:hAnsiTheme="minorHAnsi" w:cstheme="minorHAnsi"/>
                <w:sz w:val="22"/>
                <w:szCs w:val="22"/>
              </w:rPr>
            </w:pPr>
          </w:p>
          <w:p w14:paraId="34065661" w14:textId="77777777" w:rsidR="00E2644D" w:rsidRPr="00F468EF" w:rsidRDefault="00E2644D" w:rsidP="00F87995">
            <w:pPr>
              <w:pStyle w:val="Sinespaciado"/>
              <w:jc w:val="both"/>
              <w:rPr>
                <w:rFonts w:asciiTheme="minorHAnsi" w:hAnsiTheme="minorHAnsi" w:cstheme="minorHAnsi"/>
                <w:i/>
              </w:rPr>
            </w:pPr>
            <w:r w:rsidRPr="00F468EF">
              <w:rPr>
                <w:rFonts w:asciiTheme="minorHAnsi" w:hAnsiTheme="minorHAnsi" w:cstheme="minorHAnsi"/>
                <w:i/>
              </w:rPr>
              <w:t xml:space="preserve">24.1. Modificaciones. El presente Contrato solo podrá modificarse por acuerdo por escrito entre el Estado y el Banco, a través de la formalización de un Convenio Modificatorio, el cual tendrá que ser inscrito en los Registros correspondientes. </w:t>
            </w:r>
          </w:p>
          <w:p w14:paraId="000FD293" w14:textId="54C8BCF8"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7A0E071F" w14:textId="5DA7E2AA"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E2644D" w:rsidRPr="00F468EF" w14:paraId="5CA376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8FF50A"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C13A813"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22B86A49" w14:textId="77777777" w:rsidR="00E2644D" w:rsidRPr="00F468EF" w:rsidRDefault="00E2644D" w:rsidP="00F87995">
            <w:pPr>
              <w:pStyle w:val="Sinespaciado"/>
              <w:jc w:val="both"/>
              <w:rPr>
                <w:rFonts w:asciiTheme="minorHAnsi" w:hAnsiTheme="minorHAnsi" w:cstheme="minorHAnsi"/>
              </w:rPr>
            </w:pPr>
          </w:p>
        </w:tc>
        <w:tc>
          <w:tcPr>
            <w:tcW w:w="2179" w:type="pct"/>
            <w:tcBorders>
              <w:top w:val="single" w:sz="4" w:space="0" w:color="000000"/>
              <w:left w:val="single" w:sz="4" w:space="0" w:color="000000"/>
              <w:bottom w:val="single" w:sz="4" w:space="0" w:color="000000"/>
              <w:right w:val="single" w:sz="4" w:space="0" w:color="000000"/>
            </w:tcBorders>
          </w:tcPr>
          <w:p w14:paraId="4923C5E8" w14:textId="77777777" w:rsidR="00E2644D" w:rsidRPr="00F468EF" w:rsidRDefault="00E2644D"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lang w:eastAsia="es-ES_tradnl"/>
              </w:rPr>
              <w:t xml:space="preserve">De resultar ganadores, ¿se podrá agregar la Cláusula de Comprobación de Recursos, conforme a la normatividad interna de Banobras? </w:t>
            </w:r>
          </w:p>
          <w:p w14:paraId="0A3EE4A7" w14:textId="77777777" w:rsidR="00F87995" w:rsidRPr="00F468EF" w:rsidRDefault="00F87995" w:rsidP="00F87995">
            <w:pPr>
              <w:jc w:val="both"/>
              <w:rPr>
                <w:rFonts w:asciiTheme="minorHAnsi" w:hAnsiTheme="minorHAnsi" w:cstheme="minorHAnsi"/>
                <w:sz w:val="22"/>
                <w:szCs w:val="22"/>
                <w:lang w:eastAsia="es-ES_tradnl"/>
              </w:rPr>
            </w:pPr>
          </w:p>
          <w:p w14:paraId="7C6C296C" w14:textId="77777777" w:rsidR="00E2644D" w:rsidRPr="00F468EF" w:rsidRDefault="00E2644D" w:rsidP="00F87995">
            <w:pPr>
              <w:pStyle w:val="Default"/>
              <w:jc w:val="both"/>
              <w:rPr>
                <w:rFonts w:asciiTheme="minorHAnsi" w:hAnsiTheme="minorHAnsi" w:cstheme="minorHAnsi"/>
                <w:sz w:val="22"/>
                <w:szCs w:val="22"/>
              </w:rPr>
            </w:pPr>
            <w:r w:rsidRPr="00F468EF">
              <w:rPr>
                <w:rFonts w:asciiTheme="minorHAnsi" w:eastAsia="Times New Roman" w:hAnsiTheme="minorHAnsi" w:cstheme="minorHAnsi"/>
                <w:color w:val="auto"/>
                <w:sz w:val="22"/>
                <w:szCs w:val="22"/>
                <w:lang w:eastAsia="es-ES_tradnl"/>
              </w:rPr>
              <w:t xml:space="preserve">Comprobación de Recursos: </w:t>
            </w:r>
            <w:r w:rsidRPr="00F468EF">
              <w:rPr>
                <w:rFonts w:asciiTheme="minorHAnsi" w:hAnsiTheme="minorHAnsi" w:cstheme="minorHAnsi"/>
                <w:sz w:val="22"/>
                <w:szCs w:val="22"/>
              </w:rPr>
              <w:t xml:space="preserve">El </w:t>
            </w:r>
            <w:r w:rsidRPr="00F468EF">
              <w:rPr>
                <w:rFonts w:asciiTheme="minorHAnsi" w:hAnsiTheme="minorHAnsi" w:cstheme="minorHAnsi"/>
                <w:b/>
                <w:bCs/>
                <w:sz w:val="22"/>
                <w:szCs w:val="22"/>
              </w:rPr>
              <w:t xml:space="preserve">Acreditado </w:t>
            </w:r>
            <w:r w:rsidRPr="00F468EF">
              <w:rPr>
                <w:rFonts w:asciiTheme="minorHAnsi" w:hAnsiTheme="minorHAnsi" w:cstheme="minorHAnsi"/>
                <w:sz w:val="22"/>
                <w:szCs w:val="22"/>
              </w:rPr>
              <w:t xml:space="preserve">se obliga a comprobar la aplicación de los recursos ejercidos con cargo al </w:t>
            </w:r>
            <w:r w:rsidRPr="00F468EF">
              <w:rPr>
                <w:rFonts w:asciiTheme="minorHAnsi" w:hAnsiTheme="minorHAnsi" w:cstheme="minorHAnsi"/>
                <w:b/>
                <w:bCs/>
                <w:sz w:val="22"/>
                <w:szCs w:val="22"/>
              </w:rPr>
              <w:t>Crédito</w:t>
            </w:r>
            <w:r w:rsidRPr="00F468EF">
              <w:rPr>
                <w:rFonts w:asciiTheme="minorHAnsi" w:hAnsiTheme="minorHAnsi" w:cstheme="minorHAnsi"/>
                <w:sz w:val="22"/>
                <w:szCs w:val="22"/>
              </w:rPr>
              <w:t xml:space="preserve">, en un plazo de hasta </w:t>
            </w:r>
            <w:r w:rsidRPr="00F468EF">
              <w:rPr>
                <w:rFonts w:asciiTheme="minorHAnsi" w:hAnsiTheme="minorHAnsi" w:cstheme="minorHAnsi"/>
                <w:b/>
                <w:bCs/>
                <w:sz w:val="22"/>
                <w:szCs w:val="22"/>
              </w:rPr>
              <w:t xml:space="preserve">90 (noventa) Días </w:t>
            </w:r>
            <w:r w:rsidRPr="00F468EF">
              <w:rPr>
                <w:rFonts w:asciiTheme="minorHAnsi" w:hAnsiTheme="minorHAnsi" w:cstheme="minorHAnsi"/>
                <w:sz w:val="22"/>
                <w:szCs w:val="22"/>
              </w:rPr>
              <w:t xml:space="preserve">posteriores a la fecha en que </w:t>
            </w:r>
            <w:r w:rsidRPr="00F468EF">
              <w:rPr>
                <w:rFonts w:asciiTheme="minorHAnsi" w:hAnsiTheme="minorHAnsi" w:cstheme="minorHAnsi"/>
                <w:b/>
                <w:bCs/>
                <w:sz w:val="22"/>
                <w:szCs w:val="22"/>
              </w:rPr>
              <w:t xml:space="preserve">Banobras </w:t>
            </w:r>
            <w:r w:rsidRPr="00F468EF">
              <w:rPr>
                <w:rFonts w:asciiTheme="minorHAnsi" w:hAnsiTheme="minorHAnsi" w:cstheme="minorHAnsi"/>
                <w:sz w:val="22"/>
                <w:szCs w:val="22"/>
              </w:rPr>
              <w:t xml:space="preserve">haya realizado </w:t>
            </w:r>
            <w:r w:rsidRPr="00F468EF">
              <w:rPr>
                <w:rFonts w:asciiTheme="minorHAnsi" w:hAnsiTheme="minorHAnsi" w:cstheme="minorHAnsi"/>
                <w:color w:val="auto"/>
                <w:sz w:val="22"/>
                <w:szCs w:val="22"/>
              </w:rPr>
              <w:t xml:space="preserve">el último desembolso </w:t>
            </w:r>
            <w:r w:rsidRPr="00F468EF">
              <w:rPr>
                <w:rFonts w:asciiTheme="minorHAnsi" w:hAnsiTheme="minorHAnsi" w:cstheme="minorHAnsi"/>
                <w:sz w:val="22"/>
                <w:szCs w:val="22"/>
              </w:rPr>
              <w:t xml:space="preserve">del </w:t>
            </w:r>
            <w:r w:rsidRPr="00F468EF">
              <w:rPr>
                <w:rFonts w:asciiTheme="minorHAnsi" w:hAnsiTheme="minorHAnsi" w:cstheme="minorHAnsi"/>
                <w:b/>
                <w:bCs/>
                <w:sz w:val="22"/>
                <w:szCs w:val="22"/>
              </w:rPr>
              <w:t>Crédito</w:t>
            </w:r>
            <w:r w:rsidRPr="00F468EF">
              <w:rPr>
                <w:rFonts w:asciiTheme="minorHAnsi" w:hAnsiTheme="minorHAnsi" w:cstheme="minorHAnsi"/>
                <w:sz w:val="22"/>
                <w:szCs w:val="22"/>
              </w:rPr>
              <w:t xml:space="preserve">, o bien, </w:t>
            </w:r>
            <w:r w:rsidRPr="00F468EF">
              <w:rPr>
                <w:rFonts w:asciiTheme="minorHAnsi" w:hAnsiTheme="minorHAnsi" w:cstheme="minorHAnsi"/>
                <w:b/>
                <w:bCs/>
                <w:sz w:val="22"/>
                <w:szCs w:val="22"/>
              </w:rPr>
              <w:t xml:space="preserve">1 (un) </w:t>
            </w:r>
            <w:r w:rsidRPr="00F468EF">
              <w:rPr>
                <w:rFonts w:asciiTheme="minorHAnsi" w:hAnsiTheme="minorHAnsi" w:cstheme="minorHAnsi"/>
                <w:sz w:val="22"/>
                <w:szCs w:val="22"/>
              </w:rPr>
              <w:t xml:space="preserve">mes antes de la terminación de la administración estatal que se encuentre cumpliendo su gestión, lo que ocurra primero, con la entrega al </w:t>
            </w:r>
            <w:r w:rsidRPr="00F468EF">
              <w:rPr>
                <w:rFonts w:asciiTheme="minorHAnsi" w:hAnsiTheme="minorHAnsi" w:cstheme="minorHAnsi"/>
                <w:b/>
                <w:bCs/>
                <w:sz w:val="22"/>
                <w:szCs w:val="22"/>
              </w:rPr>
              <w:lastRenderedPageBreak/>
              <w:t xml:space="preserve">Acreditante </w:t>
            </w:r>
            <w:r w:rsidRPr="00F468EF">
              <w:rPr>
                <w:rFonts w:asciiTheme="minorHAnsi" w:hAnsiTheme="minorHAnsi" w:cstheme="minorHAnsi"/>
                <w:sz w:val="22"/>
                <w:szCs w:val="22"/>
              </w:rPr>
              <w:t xml:space="preserve">de oficio signado por el titular del </w:t>
            </w:r>
            <w:r w:rsidRPr="00F468EF">
              <w:rPr>
                <w:rFonts w:asciiTheme="minorHAnsi" w:hAnsiTheme="minorHAnsi" w:cstheme="minorHAnsi"/>
                <w:b/>
                <w:bCs/>
                <w:sz w:val="22"/>
                <w:szCs w:val="22"/>
              </w:rPr>
              <w:t>OIC</w:t>
            </w:r>
            <w:r w:rsidRPr="00F468EF">
              <w:rPr>
                <w:rFonts w:asciiTheme="minorHAnsi" w:hAnsiTheme="minorHAnsi" w:cstheme="minorHAnsi"/>
                <w:sz w:val="22"/>
                <w:szCs w:val="22"/>
              </w:rPr>
              <w:t xml:space="preserve">, o funcionario legalmente facultado del </w:t>
            </w:r>
            <w:r w:rsidRPr="00F468EF">
              <w:rPr>
                <w:rFonts w:asciiTheme="minorHAnsi" w:hAnsiTheme="minorHAnsi" w:cstheme="minorHAnsi"/>
                <w:b/>
                <w:bCs/>
                <w:sz w:val="22"/>
                <w:szCs w:val="22"/>
              </w:rPr>
              <w:t>OIC</w:t>
            </w:r>
            <w:r w:rsidRPr="00F468EF">
              <w:rPr>
                <w:rFonts w:asciiTheme="minorHAnsi" w:hAnsiTheme="minorHAnsi" w:cstheme="minorHAnsi"/>
                <w:sz w:val="22"/>
                <w:szCs w:val="22"/>
              </w:rPr>
              <w:t xml:space="preserve">, o bien, funcionario legalmente facultado, en cualquiera de los casos que el servidor público cuente con la atribución de fiscalización de recursos para verificar la ejecución de programas, en el que: </w:t>
            </w:r>
            <w:r w:rsidRPr="00F468EF">
              <w:rPr>
                <w:rFonts w:asciiTheme="minorHAnsi" w:hAnsiTheme="minorHAnsi" w:cstheme="minorHAnsi"/>
                <w:b/>
                <w:bCs/>
                <w:sz w:val="22"/>
                <w:szCs w:val="22"/>
              </w:rPr>
              <w:t xml:space="preserve">(i) </w:t>
            </w:r>
            <w:r w:rsidRPr="00F468EF">
              <w:rPr>
                <w:rFonts w:asciiTheme="minorHAnsi" w:hAnsiTheme="minorHAnsi" w:cstheme="minorHAnsi"/>
                <w:sz w:val="22"/>
                <w:szCs w:val="22"/>
              </w:rPr>
              <w:t xml:space="preserve">certifique que los recursos ejercidos por el </w:t>
            </w:r>
            <w:r w:rsidRPr="00F468EF">
              <w:rPr>
                <w:rFonts w:asciiTheme="minorHAnsi" w:hAnsiTheme="minorHAnsi" w:cstheme="minorHAnsi"/>
                <w:b/>
                <w:bCs/>
                <w:sz w:val="22"/>
                <w:szCs w:val="22"/>
              </w:rPr>
              <w:t xml:space="preserve">Acreditado </w:t>
            </w:r>
            <w:r w:rsidRPr="00F468EF">
              <w:rPr>
                <w:rFonts w:asciiTheme="minorHAnsi" w:hAnsiTheme="minorHAnsi" w:cstheme="minorHAnsi"/>
                <w:sz w:val="22"/>
                <w:szCs w:val="22"/>
              </w:rPr>
              <w:t xml:space="preserve">con cargo al </w:t>
            </w:r>
            <w:r w:rsidRPr="00F468EF">
              <w:rPr>
                <w:rFonts w:asciiTheme="minorHAnsi" w:hAnsiTheme="minorHAnsi" w:cstheme="minorHAnsi"/>
                <w:b/>
                <w:bCs/>
                <w:sz w:val="22"/>
                <w:szCs w:val="22"/>
              </w:rPr>
              <w:t>Crédito</w:t>
            </w:r>
            <w:r w:rsidRPr="00F468EF">
              <w:rPr>
                <w:rFonts w:asciiTheme="minorHAnsi" w:hAnsiTheme="minorHAnsi" w:cstheme="minorHAnsi"/>
                <w:sz w:val="22"/>
                <w:szCs w:val="22"/>
              </w:rPr>
              <w:t xml:space="preserve">, fueron aplicados en términos de lo que se establece en el presente </w:t>
            </w:r>
            <w:r w:rsidRPr="00F468EF">
              <w:rPr>
                <w:rFonts w:asciiTheme="minorHAnsi" w:hAnsiTheme="minorHAnsi" w:cstheme="minorHAnsi"/>
                <w:b/>
                <w:bCs/>
                <w:sz w:val="22"/>
                <w:szCs w:val="22"/>
              </w:rPr>
              <w:t xml:space="preserve">Contrato </w:t>
            </w:r>
            <w:r w:rsidRPr="00F468EF">
              <w:rPr>
                <w:rFonts w:asciiTheme="minorHAnsi" w:hAnsiTheme="minorHAnsi" w:cstheme="minorHAnsi"/>
                <w:sz w:val="22"/>
                <w:szCs w:val="22"/>
              </w:rPr>
              <w:t xml:space="preserve">y que las acciones financiadas con recursos del </w:t>
            </w:r>
            <w:r w:rsidRPr="00F468EF">
              <w:rPr>
                <w:rFonts w:asciiTheme="minorHAnsi" w:hAnsiTheme="minorHAnsi" w:cstheme="minorHAnsi"/>
                <w:b/>
                <w:bCs/>
                <w:sz w:val="22"/>
                <w:szCs w:val="22"/>
              </w:rPr>
              <w:t xml:space="preserve">Crédito </w:t>
            </w:r>
            <w:r w:rsidRPr="00F468EF">
              <w:rPr>
                <w:rFonts w:asciiTheme="minorHAnsi" w:hAnsiTheme="minorHAnsi" w:cstheme="minorHAnsi"/>
                <w:sz w:val="22"/>
                <w:szCs w:val="22"/>
              </w:rPr>
              <w:t xml:space="preserve">fueron contratadas conforme a lo que establece la legislación aplicable. Asimismo, el </w:t>
            </w:r>
            <w:r w:rsidRPr="00F468EF">
              <w:rPr>
                <w:rFonts w:asciiTheme="minorHAnsi" w:hAnsiTheme="minorHAnsi" w:cstheme="minorHAnsi"/>
                <w:b/>
                <w:bCs/>
                <w:sz w:val="22"/>
                <w:szCs w:val="22"/>
              </w:rPr>
              <w:t xml:space="preserve">Acreditado </w:t>
            </w:r>
            <w:r w:rsidRPr="00F468EF">
              <w:rPr>
                <w:rFonts w:asciiTheme="minorHAnsi" w:hAnsiTheme="minorHAnsi" w:cstheme="minorHAnsi"/>
                <w:sz w:val="22"/>
                <w:szCs w:val="22"/>
              </w:rPr>
              <w:t xml:space="preserve">deberá anexar un listado de las acciones realizadas por rubro </w:t>
            </w:r>
            <w:r w:rsidRPr="00F468EF">
              <w:rPr>
                <w:rFonts w:asciiTheme="minorHAnsi" w:hAnsiTheme="minorHAnsi" w:cstheme="minorHAnsi"/>
                <w:i/>
                <w:iCs/>
                <w:sz w:val="22"/>
                <w:szCs w:val="22"/>
              </w:rPr>
              <w:t>(obras y/o adquisiciones realizadas)</w:t>
            </w:r>
            <w:r w:rsidRPr="00F468EF">
              <w:rPr>
                <w:rFonts w:asciiTheme="minorHAnsi" w:hAnsiTheme="minorHAnsi" w:cstheme="minorHAnsi"/>
                <w:sz w:val="22"/>
                <w:szCs w:val="22"/>
              </w:rPr>
              <w:t xml:space="preserve">, así como el porcentaje y monto de recursos crediticios asignados a cada uno de los rubros y, en su caso, a las obras y/o adquisiciones </w:t>
            </w:r>
            <w:r w:rsidRPr="00F468EF">
              <w:rPr>
                <w:rFonts w:asciiTheme="minorHAnsi" w:hAnsiTheme="minorHAnsi" w:cstheme="minorHAnsi"/>
                <w:i/>
                <w:iCs/>
                <w:sz w:val="22"/>
                <w:szCs w:val="22"/>
              </w:rPr>
              <w:t>(según aplique)</w:t>
            </w:r>
            <w:r w:rsidRPr="00F468EF">
              <w:rPr>
                <w:rFonts w:asciiTheme="minorHAnsi" w:hAnsiTheme="minorHAnsi" w:cstheme="minorHAnsi"/>
                <w:sz w:val="22"/>
                <w:szCs w:val="22"/>
              </w:rPr>
              <w:t xml:space="preserve">, y </w:t>
            </w:r>
            <w:r w:rsidRPr="00F468EF">
              <w:rPr>
                <w:rFonts w:asciiTheme="minorHAnsi" w:hAnsiTheme="minorHAnsi" w:cstheme="minorHAnsi"/>
                <w:b/>
                <w:bCs/>
                <w:sz w:val="22"/>
                <w:szCs w:val="22"/>
              </w:rPr>
              <w:t xml:space="preserve">(ii) </w:t>
            </w:r>
            <w:r w:rsidRPr="00F468EF">
              <w:rPr>
                <w:rFonts w:asciiTheme="minorHAnsi" w:hAnsiTheme="minorHAnsi" w:cstheme="minorHAnsi"/>
                <w:sz w:val="22"/>
                <w:szCs w:val="22"/>
              </w:rPr>
              <w:t xml:space="preserve">manifieste que es de su conocimiento que </w:t>
            </w:r>
            <w:r w:rsidRPr="00F468EF">
              <w:rPr>
                <w:rFonts w:asciiTheme="minorHAnsi" w:hAnsiTheme="minorHAnsi" w:cstheme="minorHAnsi"/>
                <w:b/>
                <w:bCs/>
                <w:sz w:val="22"/>
                <w:szCs w:val="22"/>
              </w:rPr>
              <w:t xml:space="preserve">Banobras </w:t>
            </w:r>
            <w:r w:rsidRPr="00F468EF">
              <w:rPr>
                <w:rFonts w:asciiTheme="minorHAnsi" w:hAnsiTheme="minorHAnsi" w:cstheme="minorHAnsi"/>
                <w:sz w:val="22"/>
                <w:szCs w:val="22"/>
              </w:rPr>
              <w:t xml:space="preserve">notificará a los órganos fiscalizadores estatales y/o federales competentes, con copia al titular del </w:t>
            </w:r>
            <w:r w:rsidRPr="00F468EF">
              <w:rPr>
                <w:rFonts w:asciiTheme="minorHAnsi" w:hAnsiTheme="minorHAnsi" w:cstheme="minorHAnsi"/>
                <w:b/>
                <w:bCs/>
                <w:sz w:val="22"/>
                <w:szCs w:val="22"/>
              </w:rPr>
              <w:t>OIC</w:t>
            </w:r>
            <w:r w:rsidRPr="00F468EF">
              <w:rPr>
                <w:rFonts w:asciiTheme="minorHAnsi" w:hAnsiTheme="minorHAnsi" w:cstheme="minorHAnsi"/>
                <w:sz w:val="22"/>
                <w:szCs w:val="22"/>
              </w:rPr>
              <w:t xml:space="preserve">, cualquier diferencia, inconsistencia o irregularidad que identifique entre los recursos ejercidos del </w:t>
            </w:r>
            <w:r w:rsidRPr="00F468EF">
              <w:rPr>
                <w:rFonts w:asciiTheme="minorHAnsi" w:hAnsiTheme="minorHAnsi" w:cstheme="minorHAnsi"/>
                <w:b/>
                <w:bCs/>
                <w:sz w:val="22"/>
                <w:szCs w:val="22"/>
              </w:rPr>
              <w:t xml:space="preserve">Crédito </w:t>
            </w:r>
            <w:r w:rsidRPr="00F468EF">
              <w:rPr>
                <w:rFonts w:asciiTheme="minorHAnsi" w:hAnsiTheme="minorHAnsi" w:cstheme="minorHAnsi"/>
                <w:sz w:val="22"/>
                <w:szCs w:val="22"/>
              </w:rPr>
              <w:t xml:space="preserve">y los destinados a la inversión. </w:t>
            </w:r>
          </w:p>
          <w:p w14:paraId="5C7E13C3" w14:textId="66145D7D" w:rsidR="00E2644D" w:rsidRPr="00F468EF" w:rsidRDefault="00E2644D" w:rsidP="00F87995">
            <w:pPr>
              <w:jc w:val="both"/>
              <w:rPr>
                <w:rFonts w:asciiTheme="minorHAnsi" w:eastAsiaTheme="minorHAnsi" w:hAnsiTheme="minorHAnsi" w:cstheme="minorHAnsi"/>
                <w:color w:val="000000"/>
                <w:sz w:val="22"/>
                <w:szCs w:val="22"/>
              </w:rPr>
            </w:pPr>
            <w:r w:rsidRPr="00F468EF">
              <w:rPr>
                <w:rFonts w:asciiTheme="minorHAnsi" w:eastAsiaTheme="minorHAnsi" w:hAnsiTheme="minorHAnsi" w:cstheme="minorHAnsi"/>
                <w:b/>
                <w:bCs/>
                <w:color w:val="000000"/>
                <w:sz w:val="22"/>
                <w:szCs w:val="22"/>
              </w:rPr>
              <w:t xml:space="preserve">Banobras </w:t>
            </w:r>
            <w:r w:rsidRPr="00F468EF">
              <w:rPr>
                <w:rFonts w:asciiTheme="minorHAnsi" w:eastAsiaTheme="minorHAnsi" w:hAnsiTheme="minorHAnsi" w:cstheme="minorHAnsi"/>
                <w:color w:val="000000"/>
                <w:sz w:val="22"/>
                <w:szCs w:val="22"/>
              </w:rPr>
              <w:t xml:space="preserve">podrá prorrogar por única vez el plazo de </w:t>
            </w:r>
            <w:r w:rsidRPr="00F468EF">
              <w:rPr>
                <w:rFonts w:asciiTheme="minorHAnsi" w:eastAsiaTheme="minorHAnsi" w:hAnsiTheme="minorHAnsi" w:cstheme="minorHAnsi"/>
                <w:b/>
                <w:bCs/>
                <w:color w:val="000000"/>
                <w:sz w:val="22"/>
                <w:szCs w:val="22"/>
              </w:rPr>
              <w:t xml:space="preserve">90 (noventa) Días </w:t>
            </w:r>
            <w:r w:rsidRPr="00F468EF">
              <w:rPr>
                <w:rFonts w:asciiTheme="minorHAnsi" w:eastAsiaTheme="minorHAnsi" w:hAnsiTheme="minorHAnsi" w:cstheme="minorHAnsi"/>
                <w:color w:val="000000"/>
                <w:sz w:val="22"/>
                <w:szCs w:val="22"/>
              </w:rPr>
              <w:t xml:space="preserve">señalado en el párrafo inmediato anterior, hasta por un período igual al inicialmente autorizado, siempre y cuando: </w:t>
            </w:r>
            <w:r w:rsidRPr="00F468EF">
              <w:rPr>
                <w:rFonts w:asciiTheme="minorHAnsi" w:eastAsiaTheme="minorHAnsi" w:hAnsiTheme="minorHAnsi" w:cstheme="minorHAnsi"/>
                <w:b/>
                <w:bCs/>
                <w:color w:val="000000"/>
                <w:sz w:val="22"/>
                <w:szCs w:val="22"/>
              </w:rPr>
              <w:t xml:space="preserve">(i) </w:t>
            </w:r>
            <w:r w:rsidRPr="00F468EF">
              <w:rPr>
                <w:rFonts w:asciiTheme="minorHAnsi" w:eastAsiaTheme="minorHAnsi" w:hAnsiTheme="minorHAnsi" w:cstheme="minorHAnsi"/>
                <w:color w:val="000000"/>
                <w:sz w:val="22"/>
                <w:szCs w:val="22"/>
              </w:rPr>
              <w:t xml:space="preserve">el </w:t>
            </w:r>
            <w:r w:rsidRPr="00F468EF">
              <w:rPr>
                <w:rFonts w:asciiTheme="minorHAnsi" w:eastAsiaTheme="minorHAnsi" w:hAnsiTheme="minorHAnsi" w:cstheme="minorHAnsi"/>
                <w:b/>
                <w:bCs/>
                <w:color w:val="000000"/>
                <w:sz w:val="22"/>
                <w:szCs w:val="22"/>
              </w:rPr>
              <w:t>Acreditado</w:t>
            </w:r>
            <w:r w:rsidRPr="00F468EF">
              <w:rPr>
                <w:rFonts w:asciiTheme="minorHAnsi" w:eastAsiaTheme="minorHAnsi" w:hAnsiTheme="minorHAnsi" w:cstheme="minorHAnsi"/>
                <w:color w:val="000000"/>
                <w:sz w:val="22"/>
                <w:szCs w:val="22"/>
              </w:rPr>
              <w:t xml:space="preserve">, a través de funcionario legalmente facultado, presente solicitud por escrito a </w:t>
            </w:r>
            <w:r w:rsidRPr="00F468EF">
              <w:rPr>
                <w:rFonts w:asciiTheme="minorHAnsi" w:eastAsiaTheme="minorHAnsi" w:hAnsiTheme="minorHAnsi" w:cstheme="minorHAnsi"/>
                <w:b/>
                <w:bCs/>
                <w:color w:val="000000"/>
                <w:sz w:val="22"/>
                <w:szCs w:val="22"/>
              </w:rPr>
              <w:t xml:space="preserve">Banobras </w:t>
            </w:r>
            <w:r w:rsidRPr="00F468EF">
              <w:rPr>
                <w:rFonts w:asciiTheme="minorHAnsi" w:eastAsiaTheme="minorHAnsi" w:hAnsiTheme="minorHAnsi" w:cstheme="minorHAnsi"/>
                <w:color w:val="000000"/>
                <w:sz w:val="22"/>
                <w:szCs w:val="22"/>
              </w:rPr>
              <w:t xml:space="preserve">con al menos </w:t>
            </w:r>
            <w:r w:rsidRPr="00F468EF">
              <w:rPr>
                <w:rFonts w:asciiTheme="minorHAnsi" w:eastAsiaTheme="minorHAnsi" w:hAnsiTheme="minorHAnsi" w:cstheme="minorHAnsi"/>
                <w:b/>
                <w:bCs/>
                <w:color w:val="000000"/>
                <w:sz w:val="22"/>
                <w:szCs w:val="22"/>
              </w:rPr>
              <w:t xml:space="preserve">15 (quince) Días </w:t>
            </w:r>
            <w:r w:rsidRPr="00F468EF">
              <w:rPr>
                <w:rFonts w:asciiTheme="minorHAnsi" w:eastAsiaTheme="minorHAnsi" w:hAnsiTheme="minorHAnsi" w:cstheme="minorHAnsi"/>
                <w:color w:val="000000"/>
                <w:sz w:val="22"/>
                <w:szCs w:val="22"/>
              </w:rPr>
              <w:t xml:space="preserve">previos a la fecha de vencimiento del plazo originalmente pactado, en la que se incluya la justificación correspondiente, y </w:t>
            </w:r>
            <w:r w:rsidRPr="00F468EF">
              <w:rPr>
                <w:rFonts w:asciiTheme="minorHAnsi" w:eastAsiaTheme="minorHAnsi" w:hAnsiTheme="minorHAnsi" w:cstheme="minorHAnsi"/>
                <w:b/>
                <w:bCs/>
                <w:color w:val="000000"/>
                <w:sz w:val="22"/>
                <w:szCs w:val="22"/>
              </w:rPr>
              <w:t xml:space="preserve">(ii) </w:t>
            </w:r>
            <w:r w:rsidRPr="00F468EF">
              <w:rPr>
                <w:rFonts w:asciiTheme="minorHAnsi" w:eastAsiaTheme="minorHAnsi" w:hAnsiTheme="minorHAnsi" w:cstheme="minorHAnsi"/>
                <w:color w:val="000000"/>
                <w:sz w:val="22"/>
                <w:szCs w:val="22"/>
              </w:rPr>
              <w:t xml:space="preserve">que la prórroga que haya de autorizar </w:t>
            </w:r>
            <w:r w:rsidRPr="00F468EF">
              <w:rPr>
                <w:rFonts w:asciiTheme="minorHAnsi" w:eastAsiaTheme="minorHAnsi" w:hAnsiTheme="minorHAnsi" w:cstheme="minorHAnsi"/>
                <w:b/>
                <w:bCs/>
                <w:color w:val="000000"/>
                <w:sz w:val="22"/>
                <w:szCs w:val="22"/>
              </w:rPr>
              <w:t xml:space="preserve">Banobras </w:t>
            </w:r>
            <w:r w:rsidRPr="00F468EF">
              <w:rPr>
                <w:rFonts w:asciiTheme="minorHAnsi" w:eastAsiaTheme="minorHAnsi" w:hAnsiTheme="minorHAnsi" w:cstheme="minorHAnsi"/>
                <w:color w:val="000000"/>
                <w:sz w:val="22"/>
                <w:szCs w:val="22"/>
              </w:rPr>
              <w:t xml:space="preserve">concluya cuando menos </w:t>
            </w:r>
            <w:r w:rsidRPr="00F468EF">
              <w:rPr>
                <w:rFonts w:asciiTheme="minorHAnsi" w:eastAsiaTheme="minorHAnsi" w:hAnsiTheme="minorHAnsi" w:cstheme="minorHAnsi"/>
                <w:b/>
                <w:bCs/>
                <w:color w:val="000000"/>
                <w:sz w:val="22"/>
                <w:szCs w:val="22"/>
              </w:rPr>
              <w:t xml:space="preserve">1 (un) </w:t>
            </w:r>
            <w:r w:rsidRPr="00F468EF">
              <w:rPr>
                <w:rFonts w:asciiTheme="minorHAnsi" w:eastAsiaTheme="minorHAnsi" w:hAnsiTheme="minorHAnsi" w:cstheme="minorHAnsi"/>
                <w:color w:val="000000"/>
                <w:sz w:val="22"/>
                <w:szCs w:val="22"/>
              </w:rPr>
              <w:t>mes antes de la terminación de la administración estatal que se encuentre cumpliendo su gestión.</w:t>
            </w:r>
          </w:p>
          <w:p w14:paraId="3653836A" w14:textId="77777777" w:rsidR="00E2644D" w:rsidRPr="00F468EF" w:rsidRDefault="00E2644D" w:rsidP="00F87995">
            <w:pPr>
              <w:jc w:val="both"/>
              <w:rPr>
                <w:rFonts w:asciiTheme="minorHAnsi" w:eastAsiaTheme="minorHAnsi" w:hAnsiTheme="minorHAnsi" w:cstheme="minorHAnsi"/>
                <w:color w:val="000000"/>
                <w:sz w:val="22"/>
                <w:szCs w:val="22"/>
              </w:rPr>
            </w:pPr>
          </w:p>
          <w:p w14:paraId="0A62730D" w14:textId="6155E64B" w:rsidR="00E2644D" w:rsidRPr="00F468EF" w:rsidRDefault="00E2644D" w:rsidP="00F87995">
            <w:pPr>
              <w:pStyle w:val="Sinespaciado"/>
              <w:jc w:val="both"/>
              <w:rPr>
                <w:rFonts w:asciiTheme="minorHAnsi" w:eastAsiaTheme="minorHAnsi" w:hAnsiTheme="minorHAnsi" w:cstheme="minorHAnsi"/>
                <w:color w:val="000000"/>
              </w:rPr>
            </w:pPr>
            <w:r w:rsidRPr="00F468EF">
              <w:rPr>
                <w:rFonts w:asciiTheme="minorHAnsi" w:eastAsiaTheme="minorHAnsi" w:hAnsiTheme="minorHAnsi" w:cstheme="minorHAnsi"/>
                <w:color w:val="000000"/>
              </w:rPr>
              <w:t>Se propone que el efecto por incumplimiento de esta obligación sea la aceleración parcial del crédito.</w:t>
            </w:r>
          </w:p>
          <w:p w14:paraId="7A4B8E33" w14:textId="77777777" w:rsidR="00B65C27" w:rsidRPr="00F468EF" w:rsidRDefault="00B65C27" w:rsidP="00F87995">
            <w:pPr>
              <w:pStyle w:val="Sinespaciado"/>
              <w:jc w:val="both"/>
              <w:rPr>
                <w:rFonts w:asciiTheme="minorHAnsi" w:eastAsiaTheme="minorHAnsi" w:hAnsiTheme="minorHAnsi" w:cstheme="minorHAnsi"/>
                <w:color w:val="000000"/>
              </w:rPr>
            </w:pPr>
          </w:p>
          <w:p w14:paraId="17D22A7E" w14:textId="3CE54EC7" w:rsidR="00F87995" w:rsidRPr="00F468EF" w:rsidRDefault="00F87995"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31C55520" w14:textId="77777777"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Se acepta su propuesta en los términos que quedará redactada en la versión final del Contrato de Crédito que se firmará con la institución, en caso de que la misma resulte ganadora.</w:t>
            </w:r>
          </w:p>
          <w:p w14:paraId="3B0FF36D" w14:textId="77777777" w:rsidR="00E2644D" w:rsidRPr="00F468EF" w:rsidRDefault="00E2644D" w:rsidP="00F87995">
            <w:pPr>
              <w:pStyle w:val="Sinespaciado"/>
              <w:jc w:val="both"/>
              <w:rPr>
                <w:rFonts w:asciiTheme="minorHAnsi" w:hAnsiTheme="minorHAnsi" w:cstheme="minorHAnsi"/>
                <w:color w:val="000000"/>
              </w:rPr>
            </w:pPr>
          </w:p>
          <w:p w14:paraId="74B4F18C" w14:textId="0DC0F86F" w:rsidR="00E2644D" w:rsidRPr="00F468EF" w:rsidRDefault="00E2644D" w:rsidP="00F87995">
            <w:pPr>
              <w:pStyle w:val="Sinespaciado"/>
              <w:jc w:val="both"/>
              <w:rPr>
                <w:rFonts w:asciiTheme="minorHAnsi" w:hAnsiTheme="minorHAnsi" w:cstheme="minorHAnsi"/>
                <w:color w:val="000000"/>
              </w:rPr>
            </w:pPr>
          </w:p>
        </w:tc>
      </w:tr>
      <w:tr w:rsidR="00E2644D" w:rsidRPr="00F468EF" w14:paraId="1CB45B1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606FDD3"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9054F8A" w14:textId="77777777" w:rsidR="00E2644D" w:rsidRPr="00F468EF" w:rsidRDefault="00E2644D" w:rsidP="00F87995">
            <w:pPr>
              <w:contextualSpacing/>
              <w:jc w:val="both"/>
              <w:rPr>
                <w:rFonts w:asciiTheme="minorHAnsi" w:hAnsiTheme="minorHAnsi" w:cstheme="minorHAnsi"/>
                <w:sz w:val="22"/>
                <w:szCs w:val="22"/>
              </w:rPr>
            </w:pPr>
            <w:r w:rsidRPr="00F468EF">
              <w:rPr>
                <w:rFonts w:asciiTheme="minorHAnsi" w:hAnsiTheme="minorHAnsi" w:cstheme="minorHAnsi"/>
                <w:sz w:val="22"/>
                <w:szCs w:val="22"/>
              </w:rPr>
              <w:t>Proyecto de Contrato de crédito.</w:t>
            </w:r>
          </w:p>
          <w:p w14:paraId="554446E4" w14:textId="77777777" w:rsidR="00E2644D" w:rsidRPr="00F468EF" w:rsidRDefault="00E2644D" w:rsidP="00F87995">
            <w:pPr>
              <w:pStyle w:val="Sinespaciado"/>
              <w:jc w:val="both"/>
              <w:rPr>
                <w:rFonts w:asciiTheme="minorHAnsi" w:hAnsiTheme="minorHAnsi" w:cstheme="minorHAnsi"/>
              </w:rPr>
            </w:pPr>
          </w:p>
        </w:tc>
        <w:tc>
          <w:tcPr>
            <w:tcW w:w="2179" w:type="pct"/>
            <w:tcBorders>
              <w:top w:val="single" w:sz="4" w:space="0" w:color="000000"/>
              <w:left w:val="single" w:sz="4" w:space="0" w:color="000000"/>
              <w:bottom w:val="single" w:sz="4" w:space="0" w:color="000000"/>
              <w:right w:val="single" w:sz="4" w:space="0" w:color="000000"/>
            </w:tcBorders>
          </w:tcPr>
          <w:p w14:paraId="44F147F8" w14:textId="77777777" w:rsidR="00E2644D" w:rsidRPr="00F468EF" w:rsidRDefault="00E2644D" w:rsidP="00F87995">
            <w:pPr>
              <w:pStyle w:val="Sinespaciado"/>
              <w:jc w:val="both"/>
              <w:rPr>
                <w:rFonts w:asciiTheme="minorHAnsi" w:eastAsia="Times New Roman" w:hAnsiTheme="minorHAnsi" w:cstheme="minorHAnsi"/>
                <w:lang w:eastAsia="es-ES_tradnl"/>
              </w:rPr>
            </w:pPr>
            <w:r w:rsidRPr="00F468EF">
              <w:rPr>
                <w:rFonts w:asciiTheme="minorHAnsi" w:eastAsia="Times New Roman" w:hAnsiTheme="minorHAnsi" w:cstheme="minorHAnsi"/>
                <w:lang w:eastAsia="es-ES_tradnl"/>
              </w:rPr>
              <w:t>De resultar ganadores, ¿Se podrán realizar ajustes al Contrato de Crédito, conforme a la normativa interna de Banobras, en lo que se refiere a: (i) obligaciones de hacer y no hacer; (ii) causas de aceleración total, (iii) causas de aceleración parcial; (iv) causas de vencimiento anticipado; (v) periodo de cura, y (vi) cualesquier otros conceptos que el Banco requiera ajustar?</w:t>
            </w:r>
          </w:p>
          <w:p w14:paraId="37607E5B" w14:textId="1A0B776D"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6D888674" w14:textId="38364418"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No se acepta su solicitud, cualquier modificación a los documentos de la Licitación deberá ser solicitada por la Institución Financiera a través del Anexo E de las bases para ser desahogada en el taller de aclaraciones.</w:t>
            </w:r>
          </w:p>
          <w:p w14:paraId="0BDC479F" w14:textId="1EC43C65" w:rsidR="00E2644D" w:rsidRPr="00F468EF" w:rsidRDefault="00E2644D" w:rsidP="00F87995">
            <w:pPr>
              <w:pStyle w:val="Sinespaciado"/>
              <w:jc w:val="both"/>
              <w:rPr>
                <w:rFonts w:asciiTheme="minorHAnsi" w:hAnsiTheme="minorHAnsi" w:cstheme="minorHAnsi"/>
                <w:color w:val="000000"/>
              </w:rPr>
            </w:pPr>
          </w:p>
        </w:tc>
      </w:tr>
      <w:tr w:rsidR="00E2644D" w:rsidRPr="00F468EF" w14:paraId="1E49BA84"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E16F092"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E72DBF5" w14:textId="77777777" w:rsidR="00E2644D" w:rsidRPr="00F468EF" w:rsidRDefault="00E2644D"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lang w:eastAsia="es-ES_tradnl"/>
              </w:rPr>
              <w:t>Proyecto de Contrato de Crédito.</w:t>
            </w:r>
          </w:p>
          <w:p w14:paraId="6117F6DD" w14:textId="476D4934" w:rsidR="00E2644D" w:rsidRPr="00F468EF" w:rsidRDefault="00E2644D" w:rsidP="00F87995">
            <w:pPr>
              <w:pStyle w:val="Sinespaciado"/>
              <w:jc w:val="both"/>
              <w:rPr>
                <w:rFonts w:asciiTheme="minorHAnsi" w:hAnsiTheme="minorHAnsi" w:cstheme="minorHAnsi"/>
              </w:rPr>
            </w:pPr>
            <w:r w:rsidRPr="00F468EF">
              <w:rPr>
                <w:rFonts w:asciiTheme="minorHAnsi" w:eastAsia="Times New Roman" w:hAnsiTheme="minorHAnsi" w:cstheme="minorHAnsi"/>
                <w:lang w:eastAsia="es-ES_tradnl"/>
              </w:rPr>
              <w:t>Cláusula Veintiséis. Restricción y Denuncia-</w:t>
            </w:r>
          </w:p>
        </w:tc>
        <w:tc>
          <w:tcPr>
            <w:tcW w:w="2179" w:type="pct"/>
            <w:tcBorders>
              <w:top w:val="single" w:sz="4" w:space="0" w:color="000000"/>
              <w:left w:val="single" w:sz="4" w:space="0" w:color="000000"/>
              <w:bottom w:val="single" w:sz="4" w:space="0" w:color="000000"/>
              <w:right w:val="single" w:sz="4" w:space="0" w:color="000000"/>
            </w:tcBorders>
          </w:tcPr>
          <w:p w14:paraId="1A84F4B6" w14:textId="77777777" w:rsidR="00E2644D" w:rsidRPr="00F468EF" w:rsidRDefault="00E2644D"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lang w:eastAsia="es-ES_tradnl"/>
              </w:rPr>
              <w:t xml:space="preserve">En el supuesto de que Banobras resulte ganador de la Licitación Pública </w:t>
            </w:r>
          </w:p>
          <w:p w14:paraId="6E601F4D" w14:textId="77777777" w:rsidR="00E2644D" w:rsidRPr="00F468EF" w:rsidRDefault="00E2644D" w:rsidP="00F87995">
            <w:pPr>
              <w:jc w:val="both"/>
              <w:rPr>
                <w:rFonts w:asciiTheme="minorHAnsi" w:hAnsiTheme="minorHAnsi" w:cstheme="minorHAnsi"/>
                <w:sz w:val="22"/>
                <w:szCs w:val="22"/>
                <w:lang w:eastAsia="es-ES_tradnl"/>
              </w:rPr>
            </w:pPr>
          </w:p>
          <w:p w14:paraId="469E2BD4" w14:textId="79AC9F17" w:rsidR="00E2644D" w:rsidRPr="00F468EF" w:rsidRDefault="00E2644D" w:rsidP="00F87995">
            <w:pPr>
              <w:jc w:val="both"/>
              <w:rPr>
                <w:rFonts w:asciiTheme="minorHAnsi" w:hAnsiTheme="minorHAnsi" w:cstheme="minorHAnsi"/>
                <w:sz w:val="22"/>
                <w:szCs w:val="22"/>
                <w:lang w:eastAsia="es-ES_tradnl"/>
              </w:rPr>
            </w:pPr>
            <w:r w:rsidRPr="00F468EF">
              <w:rPr>
                <w:rFonts w:asciiTheme="minorHAnsi" w:hAnsiTheme="minorHAnsi" w:cstheme="minorHAnsi"/>
                <w:sz w:val="22"/>
                <w:szCs w:val="22"/>
                <w:lang w:eastAsia="es-ES_tradnl"/>
              </w:rPr>
              <w:t>¿podrá modificarse la cláusula de restricción y denuncia a efecto de señalarla en los siguientes términos:</w:t>
            </w:r>
          </w:p>
          <w:p w14:paraId="61C92380" w14:textId="77777777" w:rsidR="00E2644D" w:rsidRPr="00F468EF" w:rsidRDefault="00E2644D" w:rsidP="00F87995">
            <w:pPr>
              <w:pStyle w:val="Sinespaciado"/>
              <w:jc w:val="both"/>
              <w:rPr>
                <w:rFonts w:asciiTheme="minorHAnsi" w:eastAsia="Times New Roman" w:hAnsiTheme="minorHAnsi" w:cstheme="minorHAnsi"/>
                <w:lang w:eastAsia="es-ES_tradnl"/>
              </w:rPr>
            </w:pPr>
          </w:p>
          <w:p w14:paraId="57EF1370" w14:textId="77777777" w:rsidR="00E2644D" w:rsidRPr="00F468EF" w:rsidRDefault="00E2644D" w:rsidP="00F87995">
            <w:pPr>
              <w:pStyle w:val="Sinespaciado"/>
              <w:jc w:val="both"/>
              <w:rPr>
                <w:rFonts w:asciiTheme="minorHAnsi" w:eastAsia="Times New Roman" w:hAnsiTheme="minorHAnsi" w:cstheme="minorHAnsi"/>
                <w:lang w:eastAsia="es-ES_tradnl"/>
              </w:rPr>
            </w:pPr>
            <w:r w:rsidRPr="00F468EF">
              <w:rPr>
                <w:rFonts w:asciiTheme="minorHAnsi" w:eastAsia="Times New Roman" w:hAnsiTheme="minorHAnsi" w:cstheme="minorHAnsi"/>
                <w:lang w:eastAsia="es-ES_tradnl"/>
              </w:rPr>
              <w:t xml:space="preserve">“Restricción y Denuncia. El Acreditante se reserva expresamente la facultad de restringir en cualquier tiempo el importe del Crédito y el plazo en que el Acreditado tiene derecho a ejercerlo y a denunciar el presente Contrato y el Crédito, atento a lo que dispone el artículo 294 de la Ley General de Títulos y Operaciones de Crédito” </w:t>
            </w:r>
          </w:p>
          <w:p w14:paraId="6F6676B7" w14:textId="789DC72D" w:rsidR="00E2644D" w:rsidRPr="00F468EF" w:rsidRDefault="00E2644D" w:rsidP="00F87995">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48E5430A" w14:textId="48C8E322"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rPr>
              <w:t>No se acepta su propuesta. En términos de la Ley de Disciplina Financiera y los Lineamientos, para que una Oferta sea considerada como Oferta Calificada, deberá presentarse de manera irrevocable y en firme.</w:t>
            </w:r>
          </w:p>
        </w:tc>
      </w:tr>
      <w:tr w:rsidR="00E2644D" w:rsidRPr="00F468EF" w14:paraId="15F2367D"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D85124D" w14:textId="77777777" w:rsidR="00E2644D" w:rsidRPr="00F468EF" w:rsidRDefault="00E2644D"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51BDE3A" w14:textId="660AF4A2"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Contrato de Fideicomiso</w:t>
            </w:r>
          </w:p>
        </w:tc>
        <w:tc>
          <w:tcPr>
            <w:tcW w:w="2179" w:type="pct"/>
            <w:tcBorders>
              <w:top w:val="single" w:sz="4" w:space="0" w:color="000000"/>
              <w:left w:val="single" w:sz="4" w:space="0" w:color="000000"/>
              <w:bottom w:val="single" w:sz="4" w:space="0" w:color="000000"/>
              <w:right w:val="single" w:sz="4" w:space="0" w:color="000000"/>
            </w:tcBorders>
          </w:tcPr>
          <w:p w14:paraId="59293122" w14:textId="2F01AB19" w:rsidR="00E2644D" w:rsidRPr="00F468EF" w:rsidRDefault="00E2644D" w:rsidP="00F87995">
            <w:pPr>
              <w:pStyle w:val="Sinespaciado"/>
              <w:jc w:val="both"/>
              <w:rPr>
                <w:rFonts w:asciiTheme="minorHAnsi" w:hAnsiTheme="minorHAnsi" w:cstheme="minorHAnsi"/>
              </w:rPr>
            </w:pPr>
            <w:r w:rsidRPr="00F468EF">
              <w:rPr>
                <w:rFonts w:asciiTheme="minorHAnsi" w:hAnsiTheme="minorHAnsi" w:cstheme="minorHAnsi"/>
              </w:rPr>
              <w:t xml:space="preserve">En el </w:t>
            </w:r>
            <w:r w:rsidR="00F87995" w:rsidRPr="00F468EF">
              <w:rPr>
                <w:rFonts w:asciiTheme="minorHAnsi" w:hAnsiTheme="minorHAnsi" w:cstheme="minorHAnsi"/>
              </w:rPr>
              <w:t>su</w:t>
            </w:r>
            <w:r w:rsidRPr="00F468EF">
              <w:rPr>
                <w:rFonts w:asciiTheme="minorHAnsi" w:hAnsiTheme="minorHAnsi" w:cstheme="minorHAnsi"/>
              </w:rPr>
              <w:t>puesto de que Banobras resulte ganador de la Licitación Pública ¿podrá modificarse el Fideicomiso para homologarlo a los términos finales del contrato de apertura de crédito, conforme a la normativa interna de Banobras?</w:t>
            </w:r>
          </w:p>
        </w:tc>
        <w:tc>
          <w:tcPr>
            <w:tcW w:w="1582" w:type="pct"/>
            <w:tcBorders>
              <w:top w:val="single" w:sz="4" w:space="0" w:color="000000"/>
              <w:left w:val="single" w:sz="4" w:space="0" w:color="000000"/>
              <w:bottom w:val="single" w:sz="4" w:space="0" w:color="000000"/>
              <w:right w:val="single" w:sz="4" w:space="0" w:color="000000"/>
            </w:tcBorders>
          </w:tcPr>
          <w:p w14:paraId="4DCA23E1" w14:textId="023CD493" w:rsidR="00E2644D" w:rsidRPr="00F468EF" w:rsidRDefault="00E2644D"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Cualquier modificación al modelo de contrato de fideicomiso o cualquier otro documento del proceso competitivo deberá ser solicitada por la Institución Financiera a través del Anexo E de las bases para ser desahogada en el taller de aclaraciones.</w:t>
            </w:r>
          </w:p>
          <w:p w14:paraId="1C4ECBEE" w14:textId="78682115" w:rsidR="00E2644D" w:rsidRPr="00F468EF" w:rsidRDefault="00E2644D" w:rsidP="00F87995">
            <w:pPr>
              <w:pStyle w:val="Sinespaciado"/>
              <w:jc w:val="both"/>
              <w:rPr>
                <w:rFonts w:asciiTheme="minorHAnsi" w:hAnsiTheme="minorHAnsi" w:cstheme="minorHAnsi"/>
                <w:color w:val="000000"/>
              </w:rPr>
            </w:pPr>
          </w:p>
        </w:tc>
      </w:tr>
      <w:tr w:rsidR="001E0425" w:rsidRPr="00F468EF" w14:paraId="071AFE2A" w14:textId="77777777" w:rsidTr="006E08FC">
        <w:tc>
          <w:tcPr>
            <w:tcW w:w="283" w:type="pct"/>
            <w:tcBorders>
              <w:top w:val="single" w:sz="4" w:space="0" w:color="000000"/>
              <w:left w:val="single" w:sz="4" w:space="0" w:color="000000"/>
              <w:bottom w:val="single" w:sz="4" w:space="0" w:color="000000"/>
              <w:right w:val="single" w:sz="4" w:space="0" w:color="000000"/>
            </w:tcBorders>
          </w:tcPr>
          <w:p w14:paraId="082128C3" w14:textId="77777777" w:rsidR="001E0425" w:rsidRPr="00F468EF" w:rsidRDefault="001E0425" w:rsidP="00F87995">
            <w:pPr>
              <w:pStyle w:val="Sinespaciado"/>
              <w:numPr>
                <w:ilvl w:val="0"/>
                <w:numId w:val="1"/>
              </w:numPr>
              <w:tabs>
                <w:tab w:val="left" w:pos="675"/>
              </w:tabs>
              <w:ind w:hanging="556"/>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B258206" w14:textId="102F2FFE"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Bases, Convocatoria</w:t>
            </w:r>
          </w:p>
        </w:tc>
        <w:tc>
          <w:tcPr>
            <w:tcW w:w="2179" w:type="pct"/>
            <w:tcBorders>
              <w:top w:val="single" w:sz="4" w:space="0" w:color="000000"/>
              <w:left w:val="single" w:sz="4" w:space="0" w:color="000000"/>
              <w:bottom w:val="single" w:sz="4" w:space="0" w:color="000000"/>
              <w:right w:val="single" w:sz="4" w:space="0" w:color="000000"/>
            </w:tcBorders>
          </w:tcPr>
          <w:p w14:paraId="68FA216E" w14:textId="2087DE38"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Señalar si conocen de acciones de inconstitucionalidad promovidas contra el Decreto Nº LXVII/AUOBF/0474/2022 I P.O. o algún otro instrumento jurídico asociado a la contratación del crédito.</w:t>
            </w:r>
          </w:p>
        </w:tc>
        <w:tc>
          <w:tcPr>
            <w:tcW w:w="1582" w:type="pct"/>
            <w:tcBorders>
              <w:top w:val="single" w:sz="4" w:space="0" w:color="000000"/>
              <w:left w:val="single" w:sz="4" w:space="0" w:color="000000"/>
              <w:bottom w:val="single" w:sz="4" w:space="0" w:color="000000"/>
              <w:right w:val="single" w:sz="4" w:space="0" w:color="000000"/>
            </w:tcBorders>
          </w:tcPr>
          <w:p w14:paraId="18149F06" w14:textId="7D0B1C8C"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color w:val="000000"/>
              </w:rPr>
              <w:t xml:space="preserve">A la fecha del presente taller de aclaraciones el Estado no tiene conocimiento de acciones de inconstitucionalidad en contra del </w:t>
            </w:r>
            <w:r w:rsidRPr="00F468EF">
              <w:rPr>
                <w:rFonts w:asciiTheme="minorHAnsi" w:hAnsiTheme="minorHAnsi" w:cstheme="minorHAnsi"/>
              </w:rPr>
              <w:t>Decreto Nº LXVII/AUOBF/0474/2022 I.P.O o algún otro instrumento jurídico asociado a la contratación del crédito o la presente Licitación.</w:t>
            </w:r>
          </w:p>
          <w:p w14:paraId="5EE15F89" w14:textId="09C9A6E7" w:rsidR="001E0425" w:rsidRPr="00F468EF" w:rsidRDefault="001E0425" w:rsidP="00F87995">
            <w:pPr>
              <w:pStyle w:val="Sinespaciado"/>
              <w:jc w:val="both"/>
              <w:rPr>
                <w:rFonts w:asciiTheme="minorHAnsi" w:hAnsiTheme="minorHAnsi" w:cstheme="minorHAnsi"/>
                <w:color w:val="000000"/>
              </w:rPr>
            </w:pPr>
          </w:p>
        </w:tc>
      </w:tr>
    </w:tbl>
    <w:p w14:paraId="473E3069" w14:textId="749C4A60" w:rsidR="00A73224" w:rsidRPr="00F468EF" w:rsidRDefault="00A73224" w:rsidP="00F87995">
      <w:pPr>
        <w:pStyle w:val="Sinespaciado"/>
        <w:jc w:val="both"/>
        <w:rPr>
          <w:rFonts w:asciiTheme="minorHAnsi" w:hAnsiTheme="minorHAnsi" w:cstheme="minorHAnsi"/>
          <w:lang w:val="es-ES_tradnl"/>
        </w:rPr>
      </w:pPr>
    </w:p>
    <w:p w14:paraId="45C4E611" w14:textId="0ACFC7E0" w:rsidR="00AA702A" w:rsidRPr="00F468EF" w:rsidRDefault="009B7877" w:rsidP="00F87995">
      <w:pPr>
        <w:pStyle w:val="Prrafodelista"/>
        <w:numPr>
          <w:ilvl w:val="0"/>
          <w:numId w:val="5"/>
        </w:numPr>
        <w:ind w:left="567" w:hanging="567"/>
        <w:jc w:val="both"/>
        <w:rPr>
          <w:rFonts w:asciiTheme="minorHAnsi" w:hAnsiTheme="minorHAnsi" w:cstheme="minorHAnsi"/>
          <w:b/>
          <w:bCs/>
          <w:sz w:val="22"/>
          <w:szCs w:val="22"/>
        </w:rPr>
      </w:pPr>
      <w:r w:rsidRPr="00F468EF">
        <w:rPr>
          <w:rFonts w:asciiTheme="minorHAnsi" w:hAnsiTheme="minorHAnsi" w:cstheme="minorHAnsi"/>
          <w:b/>
          <w:bCs/>
          <w:sz w:val="22"/>
          <w:szCs w:val="22"/>
        </w:rPr>
        <w:lastRenderedPageBreak/>
        <w:t>Banco Mercantil del Norte, S.A., Institución de Banca Múltiple, Grupo Financiero Banorte (“</w:t>
      </w:r>
      <w:r w:rsidRPr="00F468EF">
        <w:rPr>
          <w:rFonts w:asciiTheme="minorHAnsi" w:hAnsiTheme="minorHAnsi" w:cstheme="minorHAnsi"/>
          <w:b/>
          <w:bCs/>
          <w:sz w:val="22"/>
          <w:szCs w:val="22"/>
          <w:u w:val="single"/>
        </w:rPr>
        <w:t>Banorte</w:t>
      </w:r>
      <w:r w:rsidRPr="00F468EF">
        <w:rPr>
          <w:rFonts w:asciiTheme="minorHAnsi" w:hAnsiTheme="minorHAnsi" w:cstheme="minorHAnsi"/>
          <w:b/>
          <w:bCs/>
          <w:sz w:val="22"/>
          <w:szCs w:val="22"/>
        </w:rPr>
        <w:t>”).</w:t>
      </w:r>
      <w:r w:rsidR="00AA702A" w:rsidRPr="00F468EF">
        <w:rPr>
          <w:rFonts w:asciiTheme="minorHAnsi" w:hAnsiTheme="minorHAnsi" w:cstheme="minorHAnsi"/>
          <w:b/>
          <w:bCs/>
          <w:sz w:val="22"/>
          <w:szCs w:val="22"/>
        </w:rPr>
        <w:t xml:space="preserve"> </w:t>
      </w:r>
    </w:p>
    <w:p w14:paraId="23807113" w14:textId="77777777" w:rsidR="00484184" w:rsidRPr="00F468EF" w:rsidRDefault="00484184" w:rsidP="00F87995">
      <w:pPr>
        <w:pStyle w:val="Prrafodelista"/>
        <w:ind w:left="567"/>
        <w:jc w:val="both"/>
        <w:rPr>
          <w:rFonts w:asciiTheme="minorHAnsi" w:hAnsiTheme="minorHAnsi" w:cstheme="minorHAnsi"/>
          <w:b/>
          <w:bCs/>
          <w:sz w:val="22"/>
          <w:szCs w:val="22"/>
        </w:rPr>
      </w:pPr>
    </w:p>
    <w:tbl>
      <w:tblPr>
        <w:tblStyle w:val="Tablaconcuadrcula"/>
        <w:tblW w:w="5781" w:type="pct"/>
        <w:tblInd w:w="-998" w:type="dxa"/>
        <w:tblLook w:val="04A0" w:firstRow="1" w:lastRow="0" w:firstColumn="1" w:lastColumn="0" w:noHBand="0" w:noVBand="1"/>
      </w:tblPr>
      <w:tblGrid>
        <w:gridCol w:w="851"/>
        <w:gridCol w:w="2873"/>
        <w:gridCol w:w="6548"/>
        <w:gridCol w:w="4754"/>
      </w:tblGrid>
      <w:tr w:rsidR="00484184" w:rsidRPr="00F468EF" w14:paraId="28E714A4" w14:textId="77777777" w:rsidTr="00D4660D">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DF3422" w14:textId="77777777" w:rsidR="00484184" w:rsidRPr="00F468EF" w:rsidRDefault="00484184" w:rsidP="00F87995">
            <w:pPr>
              <w:pStyle w:val="Sinespaciado"/>
              <w:jc w:val="both"/>
              <w:rPr>
                <w:rFonts w:asciiTheme="minorHAnsi" w:hAnsiTheme="minorHAnsi" w:cstheme="minorHAnsi"/>
                <w:b/>
              </w:rPr>
            </w:pPr>
            <w:r w:rsidRPr="00F468EF">
              <w:rPr>
                <w:rFonts w:asciiTheme="minorHAnsi" w:hAnsiTheme="minorHAnsi" w:cstheme="minorHAnsi"/>
                <w:b/>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DFE8B2" w14:textId="77777777" w:rsidR="00484184" w:rsidRPr="00F468EF" w:rsidRDefault="00484184" w:rsidP="00F87995">
            <w:pPr>
              <w:pStyle w:val="Sinespaciado"/>
              <w:jc w:val="both"/>
              <w:rPr>
                <w:rFonts w:asciiTheme="minorHAnsi" w:hAnsiTheme="minorHAnsi" w:cstheme="minorHAnsi"/>
                <w:b/>
              </w:rPr>
            </w:pPr>
            <w:r w:rsidRPr="00F468EF">
              <w:rPr>
                <w:rFonts w:asciiTheme="minorHAnsi" w:hAnsiTheme="minorHAnsi" w:cstheme="minorHAnsi"/>
                <w:b/>
              </w:rPr>
              <w:t>Sección y párrafo.</w:t>
            </w:r>
          </w:p>
        </w:tc>
        <w:tc>
          <w:tcPr>
            <w:tcW w:w="2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EEE787" w14:textId="77777777" w:rsidR="00484184" w:rsidRPr="00F468EF" w:rsidRDefault="00484184" w:rsidP="00F87995">
            <w:pPr>
              <w:pStyle w:val="Sinespaciado"/>
              <w:jc w:val="both"/>
              <w:rPr>
                <w:rFonts w:asciiTheme="minorHAnsi" w:hAnsiTheme="minorHAnsi" w:cstheme="minorHAnsi"/>
                <w:b/>
              </w:rPr>
            </w:pPr>
            <w:r w:rsidRPr="00F468EF">
              <w:rPr>
                <w:rFonts w:asciiTheme="minorHAnsi" w:hAnsiTheme="minorHAnsi" w:cstheme="minorHAnsi"/>
                <w:b/>
              </w:rPr>
              <w:t>Pregunta</w:t>
            </w:r>
          </w:p>
        </w:tc>
        <w:tc>
          <w:tcPr>
            <w:tcW w:w="15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351157" w14:textId="77777777" w:rsidR="00484184" w:rsidRPr="00F468EF" w:rsidRDefault="00484184" w:rsidP="00F87995">
            <w:pPr>
              <w:pStyle w:val="Sinespaciado"/>
              <w:jc w:val="both"/>
              <w:rPr>
                <w:rFonts w:asciiTheme="minorHAnsi" w:hAnsiTheme="minorHAnsi" w:cstheme="minorHAnsi"/>
                <w:b/>
              </w:rPr>
            </w:pPr>
            <w:r w:rsidRPr="00F468EF">
              <w:rPr>
                <w:rFonts w:asciiTheme="minorHAnsi" w:hAnsiTheme="minorHAnsi" w:cstheme="minorHAnsi"/>
                <w:b/>
              </w:rPr>
              <w:t>Respuesta</w:t>
            </w:r>
          </w:p>
        </w:tc>
      </w:tr>
      <w:tr w:rsidR="009B7877" w:rsidRPr="00F468EF" w14:paraId="37844C07" w14:textId="77777777" w:rsidTr="00D4660D">
        <w:tc>
          <w:tcPr>
            <w:tcW w:w="283" w:type="pct"/>
            <w:tcBorders>
              <w:top w:val="single" w:sz="4" w:space="0" w:color="000000"/>
              <w:left w:val="single" w:sz="4" w:space="0" w:color="000000"/>
              <w:bottom w:val="single" w:sz="4" w:space="0" w:color="000000"/>
              <w:right w:val="single" w:sz="4" w:space="0" w:color="000000"/>
            </w:tcBorders>
          </w:tcPr>
          <w:p w14:paraId="440FAFD8" w14:textId="77777777" w:rsidR="009B7877" w:rsidRPr="00F468EF" w:rsidRDefault="009B7877" w:rsidP="00F87995">
            <w:pPr>
              <w:pStyle w:val="Sinespaciado"/>
              <w:numPr>
                <w:ilvl w:val="0"/>
                <w:numId w:val="27"/>
              </w:numPr>
              <w:tabs>
                <w:tab w:val="left" w:pos="675"/>
              </w:tabs>
              <w:jc w:val="center"/>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5F7F0C27" w14:textId="77777777" w:rsidR="001E0425"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Bases. Fuente</w:t>
            </w:r>
          </w:p>
          <w:p w14:paraId="28D9CA43" w14:textId="28022131" w:rsidR="009B7877"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de Pago</w:t>
            </w:r>
          </w:p>
        </w:tc>
        <w:tc>
          <w:tcPr>
            <w:tcW w:w="2179" w:type="pct"/>
            <w:tcBorders>
              <w:top w:val="single" w:sz="4" w:space="0" w:color="000000"/>
              <w:left w:val="single" w:sz="4" w:space="0" w:color="000000"/>
              <w:bottom w:val="single" w:sz="4" w:space="0" w:color="000000"/>
              <w:right w:val="single" w:sz="4" w:space="0" w:color="000000"/>
            </w:tcBorders>
          </w:tcPr>
          <w:p w14:paraId="6705B66E" w14:textId="70297BD4" w:rsidR="009B7877" w:rsidRPr="00F468EF" w:rsidRDefault="001E0425" w:rsidP="00F87995">
            <w:pPr>
              <w:pStyle w:val="Sinespaciado"/>
              <w:jc w:val="both"/>
              <w:rPr>
                <w:rFonts w:asciiTheme="minorHAnsi" w:hAnsiTheme="minorHAnsi" w:cstheme="minorHAnsi"/>
              </w:rPr>
            </w:pPr>
            <w:r w:rsidRPr="00F468EF">
              <w:rPr>
                <w:rFonts w:asciiTheme="minorHAnsi" w:hAnsiTheme="minorHAnsi" w:cstheme="minorHAnsi"/>
              </w:rPr>
              <w:t>Favor de indicar si el monto fijo y/o 8% comprometido como</w:t>
            </w:r>
            <w:r w:rsidR="00F87995" w:rsidRPr="00F468EF">
              <w:rPr>
                <w:rFonts w:asciiTheme="minorHAnsi" w:hAnsiTheme="minorHAnsi" w:cstheme="minorHAnsi"/>
              </w:rPr>
              <w:t xml:space="preserve"> </w:t>
            </w:r>
            <w:r w:rsidRPr="00F468EF">
              <w:rPr>
                <w:rFonts w:asciiTheme="minorHAnsi" w:hAnsiTheme="minorHAnsi" w:cstheme="minorHAnsi"/>
              </w:rPr>
              <w:t>fuente de pago para este nuevo financiamiento está disponible</w:t>
            </w:r>
            <w:r w:rsidR="00F87995" w:rsidRPr="00F468EF">
              <w:rPr>
                <w:rFonts w:asciiTheme="minorHAnsi" w:hAnsiTheme="minorHAnsi" w:cstheme="minorHAnsi"/>
              </w:rPr>
              <w:t xml:space="preserve"> </w:t>
            </w:r>
            <w:r w:rsidRPr="00F468EF">
              <w:rPr>
                <w:rFonts w:asciiTheme="minorHAnsi" w:hAnsiTheme="minorHAnsi" w:cstheme="minorHAnsi"/>
              </w:rPr>
              <w:t>toda vez que se cuenta con el antecedente de un financiamiento</w:t>
            </w:r>
            <w:r w:rsidR="00F87995" w:rsidRPr="00F468EF">
              <w:rPr>
                <w:rFonts w:asciiTheme="minorHAnsi" w:hAnsiTheme="minorHAnsi" w:cstheme="minorHAnsi"/>
              </w:rPr>
              <w:t xml:space="preserve"> </w:t>
            </w:r>
            <w:r w:rsidRPr="00F468EF">
              <w:rPr>
                <w:rFonts w:asciiTheme="minorHAnsi" w:hAnsiTheme="minorHAnsi" w:cstheme="minorHAnsi"/>
              </w:rPr>
              <w:t>similar convocado por el Estado el año anterior.</w:t>
            </w:r>
          </w:p>
        </w:tc>
        <w:tc>
          <w:tcPr>
            <w:tcW w:w="1582" w:type="pct"/>
            <w:tcBorders>
              <w:top w:val="single" w:sz="4" w:space="0" w:color="000000"/>
              <w:left w:val="single" w:sz="4" w:space="0" w:color="000000"/>
              <w:bottom w:val="single" w:sz="4" w:space="0" w:color="000000"/>
              <w:right w:val="single" w:sz="4" w:space="0" w:color="000000"/>
            </w:tcBorders>
          </w:tcPr>
          <w:p w14:paraId="149BACCB" w14:textId="77777777" w:rsidR="009B7877" w:rsidRPr="00F468EF" w:rsidRDefault="001E042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 xml:space="preserve">Se informa a todas las instituciones financieras presentes que, el Estado afectará al fideicomiso de fuente de pago un 8% porciento del FAFEF que tiene derecho a recibir, adicional al 8% previamente afectado, para efectos de que funja como fuente </w:t>
            </w:r>
            <w:r w:rsidRPr="00F468EF">
              <w:rPr>
                <w:rFonts w:asciiTheme="minorHAnsi" w:hAnsiTheme="minorHAnsi" w:cstheme="minorHAnsi"/>
                <w:b/>
                <w:bCs/>
                <w:color w:val="000000"/>
              </w:rPr>
              <w:t xml:space="preserve">exclusiva </w:t>
            </w:r>
            <w:r w:rsidRPr="00F468EF">
              <w:rPr>
                <w:rFonts w:asciiTheme="minorHAnsi" w:hAnsiTheme="minorHAnsi" w:cstheme="minorHAnsi"/>
                <w:color w:val="000000"/>
              </w:rPr>
              <w:t>del presente financiamiento, se aclara también que el porcentaje del FAFEF anteriormente referido</w:t>
            </w:r>
            <w:r w:rsidRPr="00F468EF">
              <w:rPr>
                <w:rFonts w:asciiTheme="minorHAnsi" w:hAnsiTheme="minorHAnsi" w:cstheme="minorHAnsi"/>
              </w:rPr>
              <w:t xml:space="preserve"> </w:t>
            </w:r>
            <w:r w:rsidRPr="00F468EF">
              <w:rPr>
                <w:rFonts w:asciiTheme="minorHAnsi" w:hAnsiTheme="minorHAnsi" w:cstheme="minorHAnsi"/>
                <w:color w:val="000000"/>
              </w:rPr>
              <w:t>será independiente de cualquier otra garantía o fuente de pago previamente otorgada por el Estado.</w:t>
            </w:r>
          </w:p>
          <w:p w14:paraId="50324919" w14:textId="77777777" w:rsidR="00F87995" w:rsidRPr="00F468EF" w:rsidRDefault="00F87995" w:rsidP="00F87995">
            <w:pPr>
              <w:pStyle w:val="Sinespaciado"/>
              <w:jc w:val="both"/>
              <w:rPr>
                <w:rFonts w:asciiTheme="minorHAnsi" w:hAnsiTheme="minorHAnsi" w:cstheme="minorHAnsi"/>
                <w:color w:val="000000"/>
              </w:rPr>
            </w:pPr>
          </w:p>
          <w:p w14:paraId="6134894D" w14:textId="044AA32C" w:rsidR="0069190C" w:rsidRPr="00F468EF" w:rsidRDefault="0069190C" w:rsidP="00F87995">
            <w:pPr>
              <w:pStyle w:val="Sinespaciado"/>
              <w:jc w:val="both"/>
              <w:rPr>
                <w:rFonts w:asciiTheme="minorHAnsi" w:hAnsiTheme="minorHAnsi" w:cstheme="minorHAnsi"/>
                <w:color w:val="000000"/>
              </w:rPr>
            </w:pPr>
          </w:p>
        </w:tc>
      </w:tr>
      <w:tr w:rsidR="00FF3C9E" w:rsidRPr="00F468EF" w14:paraId="6673481D" w14:textId="77777777" w:rsidTr="00D4660D">
        <w:tc>
          <w:tcPr>
            <w:tcW w:w="283" w:type="pct"/>
            <w:tcBorders>
              <w:top w:val="single" w:sz="4" w:space="0" w:color="000000"/>
              <w:left w:val="single" w:sz="4" w:space="0" w:color="000000"/>
              <w:bottom w:val="single" w:sz="4" w:space="0" w:color="000000"/>
              <w:right w:val="single" w:sz="4" w:space="0" w:color="000000"/>
            </w:tcBorders>
          </w:tcPr>
          <w:p w14:paraId="1526C39B" w14:textId="77777777" w:rsidR="00FF3C9E" w:rsidRPr="00F468EF" w:rsidRDefault="00FF3C9E" w:rsidP="00F87995">
            <w:pPr>
              <w:pStyle w:val="Sinespaciado"/>
              <w:numPr>
                <w:ilvl w:val="0"/>
                <w:numId w:val="27"/>
              </w:numPr>
              <w:tabs>
                <w:tab w:val="left" w:pos="675"/>
              </w:tabs>
              <w:jc w:val="center"/>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0B2ACF5A" w14:textId="45BA5672" w:rsidR="00FF3C9E"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Bases. Tabla de amortización</w:t>
            </w:r>
          </w:p>
        </w:tc>
        <w:tc>
          <w:tcPr>
            <w:tcW w:w="2179" w:type="pct"/>
            <w:tcBorders>
              <w:top w:val="single" w:sz="4" w:space="0" w:color="000000"/>
              <w:left w:val="single" w:sz="4" w:space="0" w:color="000000"/>
              <w:bottom w:val="single" w:sz="4" w:space="0" w:color="000000"/>
              <w:right w:val="single" w:sz="4" w:space="0" w:color="000000"/>
            </w:tcBorders>
          </w:tcPr>
          <w:p w14:paraId="04617276" w14:textId="13F1C5CA" w:rsidR="00FF3C9E"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Se solicita nos compartan la tabla de amortizaciones en Excel</w:t>
            </w:r>
            <w:r w:rsidR="00F87995" w:rsidRPr="00F468EF">
              <w:rPr>
                <w:rFonts w:asciiTheme="minorHAnsi" w:hAnsiTheme="minorHAnsi" w:cstheme="minorHAnsi"/>
              </w:rPr>
              <w:t xml:space="preserve"> </w:t>
            </w:r>
            <w:r w:rsidRPr="00F468EF">
              <w:rPr>
                <w:rFonts w:asciiTheme="minorHAnsi" w:hAnsiTheme="minorHAnsi" w:cstheme="minorHAnsi"/>
              </w:rPr>
              <w:t>considerada para este nuevo financiamiento.</w:t>
            </w:r>
          </w:p>
        </w:tc>
        <w:tc>
          <w:tcPr>
            <w:tcW w:w="1582" w:type="pct"/>
            <w:tcBorders>
              <w:top w:val="single" w:sz="4" w:space="0" w:color="000000"/>
              <w:left w:val="single" w:sz="4" w:space="0" w:color="000000"/>
              <w:bottom w:val="single" w:sz="4" w:space="0" w:color="000000"/>
              <w:right w:val="single" w:sz="4" w:space="0" w:color="000000"/>
            </w:tcBorders>
          </w:tcPr>
          <w:p w14:paraId="527E1522" w14:textId="77777777" w:rsidR="00D4660D" w:rsidRPr="00F468EF" w:rsidRDefault="00F87995"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 xml:space="preserve">La tabla de amortización en formato Excel se publicará en el portal de la licitación pública para que esté disponible para todas las Instituciones Financieras. </w:t>
            </w:r>
          </w:p>
          <w:p w14:paraId="2970C647" w14:textId="08777FA2" w:rsidR="00F87995" w:rsidRPr="00F468EF" w:rsidRDefault="00F87995" w:rsidP="00F87995">
            <w:pPr>
              <w:pStyle w:val="Sinespaciado"/>
              <w:jc w:val="both"/>
              <w:rPr>
                <w:rFonts w:asciiTheme="minorHAnsi" w:hAnsiTheme="minorHAnsi" w:cstheme="minorHAnsi"/>
                <w:color w:val="000000"/>
              </w:rPr>
            </w:pPr>
          </w:p>
        </w:tc>
      </w:tr>
    </w:tbl>
    <w:p w14:paraId="4D2BE7FF" w14:textId="77777777" w:rsidR="00484184" w:rsidRPr="00F468EF" w:rsidRDefault="00484184" w:rsidP="00F87995">
      <w:pPr>
        <w:jc w:val="both"/>
        <w:rPr>
          <w:rFonts w:asciiTheme="minorHAnsi" w:eastAsia="Calibri" w:hAnsiTheme="minorHAnsi" w:cstheme="minorHAnsi"/>
          <w:b/>
          <w:bCs/>
          <w:sz w:val="22"/>
          <w:szCs w:val="22"/>
          <w:lang w:eastAsia="en-US"/>
        </w:rPr>
      </w:pPr>
    </w:p>
    <w:p w14:paraId="22F5AE97" w14:textId="77777777" w:rsidR="00F87995" w:rsidRPr="00F468EF" w:rsidRDefault="00F87995" w:rsidP="00F87995">
      <w:pPr>
        <w:jc w:val="both"/>
        <w:rPr>
          <w:rFonts w:asciiTheme="minorHAnsi" w:eastAsia="Calibri" w:hAnsiTheme="minorHAnsi" w:cstheme="minorHAnsi"/>
          <w:b/>
          <w:bCs/>
          <w:sz w:val="22"/>
          <w:szCs w:val="22"/>
          <w:lang w:eastAsia="en-US"/>
        </w:rPr>
      </w:pPr>
    </w:p>
    <w:p w14:paraId="2A2BAEDB" w14:textId="77777777" w:rsidR="00F87995" w:rsidRPr="00F468EF" w:rsidRDefault="00F87995" w:rsidP="00F87995">
      <w:pPr>
        <w:jc w:val="both"/>
        <w:rPr>
          <w:rFonts w:asciiTheme="minorHAnsi" w:eastAsia="Calibri" w:hAnsiTheme="minorHAnsi" w:cstheme="minorHAnsi"/>
          <w:b/>
          <w:bCs/>
          <w:sz w:val="22"/>
          <w:szCs w:val="22"/>
          <w:lang w:eastAsia="en-US"/>
        </w:rPr>
      </w:pPr>
    </w:p>
    <w:p w14:paraId="4A295E37" w14:textId="481F59F8" w:rsidR="00BA6842" w:rsidRPr="00F468EF" w:rsidRDefault="00786880" w:rsidP="00F87995">
      <w:pPr>
        <w:pStyle w:val="Prrafodelista"/>
        <w:numPr>
          <w:ilvl w:val="0"/>
          <w:numId w:val="5"/>
        </w:numPr>
        <w:ind w:left="567" w:hanging="567"/>
        <w:jc w:val="both"/>
        <w:rPr>
          <w:rFonts w:asciiTheme="minorHAnsi" w:eastAsia="Calibri" w:hAnsiTheme="minorHAnsi" w:cstheme="minorHAnsi"/>
          <w:b/>
          <w:bCs/>
          <w:sz w:val="22"/>
          <w:szCs w:val="22"/>
          <w:lang w:eastAsia="en-US"/>
        </w:rPr>
      </w:pPr>
      <w:r w:rsidRPr="00F468EF">
        <w:rPr>
          <w:rFonts w:asciiTheme="minorHAnsi" w:hAnsiTheme="minorHAnsi" w:cstheme="minorHAnsi"/>
          <w:b/>
          <w:bCs/>
          <w:sz w:val="22"/>
          <w:szCs w:val="22"/>
        </w:rPr>
        <w:t>BBVA</w:t>
      </w:r>
      <w:r w:rsidRPr="00F468EF">
        <w:rPr>
          <w:rFonts w:asciiTheme="minorHAnsi" w:eastAsia="Calibri" w:hAnsiTheme="minorHAnsi" w:cstheme="minorHAnsi"/>
          <w:b/>
          <w:bCs/>
          <w:sz w:val="22"/>
          <w:szCs w:val="22"/>
          <w:lang w:eastAsia="en-US"/>
        </w:rPr>
        <w:t xml:space="preserve"> México, Sociedad Anónima, Institución de Banca Múltiple, Grupo Financiero BBVA México</w:t>
      </w:r>
    </w:p>
    <w:p w14:paraId="7C81D78A" w14:textId="77777777" w:rsidR="00BA6842" w:rsidRPr="00F468EF" w:rsidRDefault="00BA6842" w:rsidP="00F87995">
      <w:pPr>
        <w:jc w:val="both"/>
        <w:rPr>
          <w:rFonts w:asciiTheme="minorHAnsi" w:eastAsia="Calibri" w:hAnsiTheme="minorHAnsi" w:cstheme="minorHAnsi"/>
          <w:b/>
          <w:bCs/>
          <w:sz w:val="22"/>
          <w:szCs w:val="22"/>
          <w:lang w:eastAsia="en-US"/>
        </w:rPr>
      </w:pPr>
    </w:p>
    <w:tbl>
      <w:tblPr>
        <w:tblStyle w:val="Tablaconcuadrcula"/>
        <w:tblW w:w="5781" w:type="pct"/>
        <w:tblInd w:w="-998" w:type="dxa"/>
        <w:tblLook w:val="04A0" w:firstRow="1" w:lastRow="0" w:firstColumn="1" w:lastColumn="0" w:noHBand="0" w:noVBand="1"/>
      </w:tblPr>
      <w:tblGrid>
        <w:gridCol w:w="851"/>
        <w:gridCol w:w="2873"/>
        <w:gridCol w:w="6548"/>
        <w:gridCol w:w="4754"/>
      </w:tblGrid>
      <w:tr w:rsidR="00786880" w:rsidRPr="00F468EF" w14:paraId="40D840C0" w14:textId="77777777" w:rsidTr="00DD7C04">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8CDC46" w14:textId="77777777" w:rsidR="00786880" w:rsidRPr="00F468EF" w:rsidRDefault="00786880" w:rsidP="00F87995">
            <w:pPr>
              <w:pStyle w:val="Sinespaciado"/>
              <w:jc w:val="both"/>
              <w:rPr>
                <w:rFonts w:asciiTheme="minorHAnsi" w:hAnsiTheme="minorHAnsi" w:cstheme="minorHAnsi"/>
                <w:b/>
              </w:rPr>
            </w:pPr>
            <w:r w:rsidRPr="00F468EF">
              <w:rPr>
                <w:rFonts w:asciiTheme="minorHAnsi" w:hAnsiTheme="minorHAnsi" w:cstheme="minorHAnsi"/>
                <w:b/>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EB5BFE" w14:textId="77777777" w:rsidR="00786880" w:rsidRPr="00F468EF" w:rsidRDefault="00786880" w:rsidP="00F87995">
            <w:pPr>
              <w:pStyle w:val="Sinespaciado"/>
              <w:jc w:val="both"/>
              <w:rPr>
                <w:rFonts w:asciiTheme="minorHAnsi" w:hAnsiTheme="minorHAnsi" w:cstheme="minorHAnsi"/>
                <w:b/>
              </w:rPr>
            </w:pPr>
            <w:r w:rsidRPr="00F468EF">
              <w:rPr>
                <w:rFonts w:asciiTheme="minorHAnsi" w:hAnsiTheme="minorHAnsi" w:cstheme="minorHAnsi"/>
                <w:b/>
              </w:rPr>
              <w:t>Sección y párrafo.</w:t>
            </w:r>
          </w:p>
        </w:tc>
        <w:tc>
          <w:tcPr>
            <w:tcW w:w="2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351523" w14:textId="77777777" w:rsidR="00786880" w:rsidRPr="00F468EF" w:rsidRDefault="00786880" w:rsidP="00F87995">
            <w:pPr>
              <w:pStyle w:val="Sinespaciado"/>
              <w:jc w:val="both"/>
              <w:rPr>
                <w:rFonts w:asciiTheme="minorHAnsi" w:hAnsiTheme="minorHAnsi" w:cstheme="minorHAnsi"/>
                <w:b/>
              </w:rPr>
            </w:pPr>
            <w:r w:rsidRPr="00F468EF">
              <w:rPr>
                <w:rFonts w:asciiTheme="minorHAnsi" w:hAnsiTheme="minorHAnsi" w:cstheme="minorHAnsi"/>
                <w:b/>
              </w:rPr>
              <w:t>Pregunta</w:t>
            </w:r>
          </w:p>
        </w:tc>
        <w:tc>
          <w:tcPr>
            <w:tcW w:w="15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8AED7" w14:textId="77777777" w:rsidR="00786880" w:rsidRPr="00F468EF" w:rsidRDefault="00786880" w:rsidP="00F87995">
            <w:pPr>
              <w:pStyle w:val="Sinespaciado"/>
              <w:jc w:val="both"/>
              <w:rPr>
                <w:rFonts w:asciiTheme="minorHAnsi" w:hAnsiTheme="minorHAnsi" w:cstheme="minorHAnsi"/>
                <w:b/>
              </w:rPr>
            </w:pPr>
            <w:r w:rsidRPr="00F468EF">
              <w:rPr>
                <w:rFonts w:asciiTheme="minorHAnsi" w:hAnsiTheme="minorHAnsi" w:cstheme="minorHAnsi"/>
                <w:b/>
              </w:rPr>
              <w:t>Respuesta</w:t>
            </w:r>
          </w:p>
        </w:tc>
      </w:tr>
      <w:tr w:rsidR="00D4763B" w:rsidRPr="00F468EF" w14:paraId="559F992A" w14:textId="77777777" w:rsidTr="00644463">
        <w:tc>
          <w:tcPr>
            <w:tcW w:w="283" w:type="pct"/>
            <w:tcBorders>
              <w:top w:val="single" w:sz="4" w:space="0" w:color="000000"/>
              <w:left w:val="single" w:sz="4" w:space="0" w:color="000000"/>
              <w:bottom w:val="single" w:sz="4" w:space="0" w:color="000000"/>
              <w:right w:val="single" w:sz="4" w:space="0" w:color="000000"/>
            </w:tcBorders>
          </w:tcPr>
          <w:p w14:paraId="0A56147C"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235C8050" w14:textId="355D5F44"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2EB3376F" w14:textId="5A1C7AF5" w:rsidR="00D4763B" w:rsidRPr="00F468EF" w:rsidRDefault="00D4763B" w:rsidP="00B65C27">
            <w:pPr>
              <w:contextualSpacing/>
              <w:jc w:val="both"/>
              <w:rPr>
                <w:rFonts w:asciiTheme="minorHAnsi" w:hAnsiTheme="minorHAnsi" w:cstheme="minorHAnsi"/>
                <w:sz w:val="22"/>
                <w:szCs w:val="22"/>
              </w:rPr>
            </w:pPr>
            <w:r w:rsidRPr="00F468EF">
              <w:rPr>
                <w:rFonts w:asciiTheme="minorHAnsi" w:hAnsiTheme="minorHAnsi" w:cstheme="minorHAnsi"/>
                <w:sz w:val="22"/>
                <w:szCs w:val="22"/>
              </w:rPr>
              <w:t>Definiciones. “Fechas de Disposiciones Adicionales”., favor de aclarar lo de las fechas de las subsecuentes disposiciones (último párrafo) /Cláusula Tercera. Disposiciones del Crédito. 3.1, favor de aclarar el numeral (ii) de las Disposiciones adicionales.</w:t>
            </w:r>
          </w:p>
        </w:tc>
        <w:tc>
          <w:tcPr>
            <w:tcW w:w="1582" w:type="pct"/>
            <w:tcBorders>
              <w:top w:val="single" w:sz="4" w:space="0" w:color="000000"/>
              <w:left w:val="single" w:sz="4" w:space="0" w:color="000000"/>
              <w:bottom w:val="single" w:sz="4" w:space="0" w:color="000000"/>
              <w:right w:val="single" w:sz="4" w:space="0" w:color="000000"/>
            </w:tcBorders>
          </w:tcPr>
          <w:p w14:paraId="4522DAD4" w14:textId="34EB8E87" w:rsidR="009E64DA" w:rsidRPr="00F468EF" w:rsidRDefault="009E64DA"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 xml:space="preserve">Se aclara que, en caso de que el Estado no haya dispuesto del monto del contrato de crédito en una sola disposición, podrá realizar disposiciones subsecuentes siempre y cuando: </w:t>
            </w:r>
            <w:r w:rsidR="001C1C7E" w:rsidRPr="00F468EF">
              <w:rPr>
                <w:rFonts w:asciiTheme="minorHAnsi" w:hAnsiTheme="minorHAnsi" w:cstheme="minorHAnsi"/>
                <w:color w:val="000000"/>
              </w:rPr>
              <w:t>(</w:t>
            </w:r>
            <w:r w:rsidRPr="00F468EF">
              <w:rPr>
                <w:rFonts w:asciiTheme="minorHAnsi" w:hAnsiTheme="minorHAnsi" w:cstheme="minorHAnsi"/>
                <w:color w:val="000000"/>
              </w:rPr>
              <w:t>i) esté vigente el plazo de disposición y (ii) exista saldo disponible para disponer del monto del crédito.</w:t>
            </w:r>
          </w:p>
          <w:p w14:paraId="609C78AE" w14:textId="77777777" w:rsidR="00F87995" w:rsidRPr="00F468EF" w:rsidRDefault="00F87995" w:rsidP="00F87995">
            <w:pPr>
              <w:pStyle w:val="Sinespaciado"/>
              <w:jc w:val="both"/>
              <w:rPr>
                <w:rFonts w:asciiTheme="minorHAnsi" w:hAnsiTheme="minorHAnsi" w:cstheme="minorHAnsi"/>
                <w:color w:val="000000"/>
              </w:rPr>
            </w:pPr>
          </w:p>
          <w:p w14:paraId="6FB45947" w14:textId="77777777" w:rsidR="009E64DA" w:rsidRPr="00F468EF" w:rsidRDefault="009E64DA"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lastRenderedPageBreak/>
              <w:t>Para efectos de claridad se ajusta la redacción del modelo de contrato de crédito previsto en las Bases en los términos del documento que se adjunta al acta del taller de Aclaraciones.</w:t>
            </w:r>
          </w:p>
          <w:p w14:paraId="2C6263E8" w14:textId="0EE595B5" w:rsidR="00F87995" w:rsidRPr="00F468EF" w:rsidRDefault="00F87995" w:rsidP="00F87995">
            <w:pPr>
              <w:pStyle w:val="Sinespaciado"/>
              <w:jc w:val="both"/>
              <w:rPr>
                <w:rFonts w:asciiTheme="minorHAnsi" w:hAnsiTheme="minorHAnsi" w:cstheme="minorHAnsi"/>
                <w:color w:val="000000"/>
              </w:rPr>
            </w:pPr>
          </w:p>
        </w:tc>
      </w:tr>
      <w:tr w:rsidR="00D4763B" w:rsidRPr="00F468EF" w14:paraId="18D545AC" w14:textId="77777777" w:rsidTr="00644463">
        <w:tc>
          <w:tcPr>
            <w:tcW w:w="283" w:type="pct"/>
            <w:tcBorders>
              <w:top w:val="single" w:sz="4" w:space="0" w:color="000000"/>
              <w:left w:val="single" w:sz="4" w:space="0" w:color="000000"/>
              <w:bottom w:val="single" w:sz="4" w:space="0" w:color="000000"/>
              <w:right w:val="single" w:sz="4" w:space="0" w:color="000000"/>
            </w:tcBorders>
          </w:tcPr>
          <w:p w14:paraId="5BA8A210"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F5E1467" w14:textId="3A415E3B"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78C8DDB7" w14:textId="77777777" w:rsidR="00D4763B" w:rsidRPr="00F468EF" w:rsidRDefault="00D4763B" w:rsidP="00F87995">
            <w:pPr>
              <w:contextualSpacing/>
              <w:rPr>
                <w:rFonts w:asciiTheme="minorHAnsi" w:hAnsiTheme="minorHAnsi" w:cstheme="minorHAnsi"/>
                <w:sz w:val="22"/>
                <w:szCs w:val="22"/>
              </w:rPr>
            </w:pPr>
            <w:r w:rsidRPr="00F468EF">
              <w:rPr>
                <w:rFonts w:asciiTheme="minorHAnsi" w:hAnsiTheme="minorHAnsi" w:cstheme="minorHAnsi"/>
                <w:sz w:val="22"/>
                <w:szCs w:val="22"/>
              </w:rPr>
              <w:t xml:space="preserve">Definiciones. Fecha de Pago. </w:t>
            </w:r>
          </w:p>
          <w:p w14:paraId="0741B665" w14:textId="4CEE9EFB"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Será posible considerar que el día de pago de capital e intereses sea el día ultimo de cada mes y no el día 25 de cada mes</w:t>
            </w:r>
          </w:p>
        </w:tc>
        <w:tc>
          <w:tcPr>
            <w:tcW w:w="1582" w:type="pct"/>
            <w:tcBorders>
              <w:top w:val="single" w:sz="4" w:space="0" w:color="000000"/>
              <w:left w:val="single" w:sz="4" w:space="0" w:color="000000"/>
              <w:bottom w:val="single" w:sz="4" w:space="0" w:color="000000"/>
              <w:right w:val="single" w:sz="4" w:space="0" w:color="000000"/>
            </w:tcBorders>
          </w:tcPr>
          <w:p w14:paraId="7955D36E"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3DE35566" w14:textId="77777777" w:rsidR="00D4763B" w:rsidRPr="00F468EF" w:rsidRDefault="00D4763B" w:rsidP="00F87995">
            <w:pPr>
              <w:pStyle w:val="Sinespaciado"/>
              <w:jc w:val="both"/>
              <w:rPr>
                <w:rFonts w:asciiTheme="minorHAnsi" w:hAnsiTheme="minorHAnsi" w:cstheme="minorHAnsi"/>
                <w:color w:val="000000"/>
              </w:rPr>
            </w:pPr>
          </w:p>
          <w:p w14:paraId="7EFF07A5" w14:textId="77777777" w:rsidR="0069190C" w:rsidRPr="00F468EF" w:rsidRDefault="0069190C" w:rsidP="00F87995">
            <w:pPr>
              <w:pStyle w:val="Sinespaciado"/>
              <w:jc w:val="both"/>
              <w:rPr>
                <w:rFonts w:asciiTheme="minorHAnsi" w:hAnsiTheme="minorHAnsi" w:cstheme="minorHAnsi"/>
                <w:color w:val="000000"/>
              </w:rPr>
            </w:pPr>
          </w:p>
        </w:tc>
      </w:tr>
      <w:tr w:rsidR="00D4763B" w:rsidRPr="00F468EF" w14:paraId="28A2FDF5" w14:textId="77777777" w:rsidTr="000A3668">
        <w:tc>
          <w:tcPr>
            <w:tcW w:w="283" w:type="pct"/>
            <w:tcBorders>
              <w:top w:val="single" w:sz="4" w:space="0" w:color="000000"/>
              <w:left w:val="single" w:sz="4" w:space="0" w:color="000000"/>
              <w:bottom w:val="single" w:sz="4" w:space="0" w:color="000000"/>
              <w:right w:val="single" w:sz="4" w:space="0" w:color="000000"/>
            </w:tcBorders>
          </w:tcPr>
          <w:p w14:paraId="41FB91D5"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6B166913" w14:textId="6B1D72A7"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Decreto/Convocatoria/ 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55C9EFCB" w14:textId="63C46242"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u w:val="single"/>
              </w:rPr>
              <w:t>Decreto:</w:t>
            </w:r>
            <w:r w:rsidRPr="00F468EF">
              <w:rPr>
                <w:rFonts w:asciiTheme="minorHAnsi" w:hAnsiTheme="minorHAnsi" w:cstheme="minorHAnsi"/>
              </w:rPr>
              <w:t xml:space="preserve"> 1.5 Plazo máximo de Vigencia del Financiamiento. Hasta 20 años equivalente a 7,305 días contados a partir de la fecha de firma del contrato/ </w:t>
            </w:r>
            <w:r w:rsidRPr="00F468EF">
              <w:rPr>
                <w:rFonts w:asciiTheme="minorHAnsi" w:hAnsiTheme="minorHAnsi" w:cstheme="minorHAnsi"/>
                <w:u w:val="single"/>
              </w:rPr>
              <w:t>Convocatoria</w:t>
            </w:r>
            <w:r w:rsidRPr="00F468EF">
              <w:rPr>
                <w:rFonts w:asciiTheme="minorHAnsi" w:hAnsiTheme="minorHAnsi" w:cstheme="minorHAnsi"/>
              </w:rPr>
              <w:t xml:space="preserve">, inciso e) Plazo: la vigencia será de hasta 20 años, equivalente a 7,305 días a partir de la fecha de firma/ Del </w:t>
            </w:r>
            <w:r w:rsidRPr="00F468EF">
              <w:rPr>
                <w:rFonts w:asciiTheme="minorHAnsi" w:hAnsiTheme="minorHAnsi" w:cstheme="minorHAnsi"/>
                <w:u w:val="single"/>
              </w:rPr>
              <w:t>Modelo de Contrato de Crédito</w:t>
            </w:r>
            <w:r w:rsidRPr="00F468EF">
              <w:rPr>
                <w:rFonts w:asciiTheme="minorHAnsi" w:hAnsiTheme="minorHAnsi" w:cstheme="minorHAnsi"/>
              </w:rPr>
              <w:t>. Definiciones “Fecha de Vencimiento” significa hasta 7300 días contados a partir de la fecha de firma del contrato de crédito.  Favor de aclarar, ya que la vigencia del contrato difiere del decreto y convocatoria.</w:t>
            </w:r>
          </w:p>
        </w:tc>
        <w:tc>
          <w:tcPr>
            <w:tcW w:w="1582" w:type="pct"/>
            <w:tcBorders>
              <w:top w:val="single" w:sz="4" w:space="0" w:color="000000"/>
              <w:left w:val="single" w:sz="4" w:space="0" w:color="000000"/>
              <w:bottom w:val="single" w:sz="4" w:space="0" w:color="000000"/>
              <w:right w:val="single" w:sz="4" w:space="0" w:color="000000"/>
            </w:tcBorders>
          </w:tcPr>
          <w:p w14:paraId="23A54FA1"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comunica a las instituciones financieras que el plazo del contrato de crédito a través del cual se implementará el financiamiento será de 7,305 contados a partir de la firma de dicho contrato.</w:t>
            </w:r>
          </w:p>
          <w:p w14:paraId="17EC949B" w14:textId="77777777" w:rsidR="00D4763B" w:rsidRPr="00F468EF" w:rsidRDefault="00D4763B" w:rsidP="00F87995">
            <w:pPr>
              <w:pStyle w:val="Sinespaciado"/>
              <w:jc w:val="both"/>
              <w:rPr>
                <w:rFonts w:asciiTheme="minorHAnsi" w:hAnsiTheme="minorHAnsi" w:cstheme="minorHAnsi"/>
                <w:color w:val="000000"/>
              </w:rPr>
            </w:pPr>
          </w:p>
          <w:p w14:paraId="5A0B2D0C"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ajusta la redacción del modelo de contrato de crédito previsto en las Bases en los términos del documento que se adjunta al acta del taller de Aclaraciones.</w:t>
            </w:r>
          </w:p>
          <w:p w14:paraId="3F011C2F" w14:textId="6A0DB75D" w:rsidR="0069190C" w:rsidRPr="00F468EF" w:rsidRDefault="0069190C" w:rsidP="00F87995">
            <w:pPr>
              <w:pStyle w:val="Sinespaciado"/>
              <w:jc w:val="both"/>
              <w:rPr>
                <w:rFonts w:asciiTheme="minorHAnsi" w:hAnsiTheme="minorHAnsi" w:cstheme="minorHAnsi"/>
                <w:color w:val="000000"/>
              </w:rPr>
            </w:pPr>
          </w:p>
        </w:tc>
      </w:tr>
      <w:tr w:rsidR="00D4763B" w:rsidRPr="00F468EF" w14:paraId="6C8F3119" w14:textId="77777777" w:rsidTr="00C74E03">
        <w:tc>
          <w:tcPr>
            <w:tcW w:w="283" w:type="pct"/>
            <w:tcBorders>
              <w:top w:val="single" w:sz="4" w:space="0" w:color="000000"/>
              <w:left w:val="single" w:sz="4" w:space="0" w:color="000000"/>
              <w:bottom w:val="single" w:sz="4" w:space="0" w:color="000000"/>
              <w:right w:val="single" w:sz="4" w:space="0" w:color="000000"/>
            </w:tcBorders>
          </w:tcPr>
          <w:p w14:paraId="4338ED00"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9E8FE60" w14:textId="01C67FDE"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7A739FDC" w14:textId="372419B4"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Cláusula Quinta. Plazo del Crédito. Plazo de 7300 días, favor de aclarar, ya que difiere de lo autorizado en el Decreto y Convocatoria.</w:t>
            </w:r>
          </w:p>
        </w:tc>
        <w:tc>
          <w:tcPr>
            <w:tcW w:w="1582" w:type="pct"/>
            <w:tcBorders>
              <w:top w:val="single" w:sz="4" w:space="0" w:color="000000"/>
              <w:left w:val="single" w:sz="4" w:space="0" w:color="000000"/>
              <w:bottom w:val="single" w:sz="4" w:space="0" w:color="000000"/>
              <w:right w:val="single" w:sz="4" w:space="0" w:color="000000"/>
            </w:tcBorders>
          </w:tcPr>
          <w:p w14:paraId="3C1F0337"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comunica a las instituciones financieras que el plazo del contrato de crédito a través del cual se implementará el financiamiento será de 7,305 contados a partir de la firma de dicho contrato.</w:t>
            </w:r>
          </w:p>
          <w:p w14:paraId="0CCB2B27" w14:textId="77777777" w:rsidR="00D4763B" w:rsidRPr="00F468EF" w:rsidRDefault="00D4763B" w:rsidP="00F87995">
            <w:pPr>
              <w:pStyle w:val="Sinespaciado"/>
              <w:jc w:val="both"/>
              <w:rPr>
                <w:rFonts w:asciiTheme="minorHAnsi" w:hAnsiTheme="minorHAnsi" w:cstheme="minorHAnsi"/>
                <w:color w:val="000000"/>
              </w:rPr>
            </w:pPr>
          </w:p>
          <w:p w14:paraId="260C4B08"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ajusta la redacción del modelo de contrato de crédito previsto en las Bases en los términos del documento que se adjunta al acta del taller de Aclaraciones.</w:t>
            </w:r>
          </w:p>
          <w:p w14:paraId="51E5E2BE" w14:textId="77777777" w:rsidR="0069190C" w:rsidRPr="00F468EF" w:rsidRDefault="0069190C" w:rsidP="00F87995">
            <w:pPr>
              <w:pStyle w:val="Sinespaciado"/>
              <w:jc w:val="both"/>
              <w:rPr>
                <w:rFonts w:asciiTheme="minorHAnsi" w:hAnsiTheme="minorHAnsi" w:cstheme="minorHAnsi"/>
                <w:color w:val="000000"/>
              </w:rPr>
            </w:pPr>
          </w:p>
          <w:p w14:paraId="40C8A5D8" w14:textId="6943264C" w:rsidR="0069190C" w:rsidRPr="00F468EF" w:rsidRDefault="0069190C" w:rsidP="00F87995">
            <w:pPr>
              <w:pStyle w:val="Sinespaciado"/>
              <w:jc w:val="both"/>
              <w:rPr>
                <w:rFonts w:asciiTheme="minorHAnsi" w:hAnsiTheme="minorHAnsi" w:cstheme="minorHAnsi"/>
                <w:color w:val="000000"/>
              </w:rPr>
            </w:pPr>
          </w:p>
        </w:tc>
      </w:tr>
      <w:tr w:rsidR="00D4763B" w:rsidRPr="00F468EF" w14:paraId="5BDE6714" w14:textId="77777777" w:rsidTr="00CC1D87">
        <w:tc>
          <w:tcPr>
            <w:tcW w:w="283" w:type="pct"/>
            <w:tcBorders>
              <w:top w:val="single" w:sz="4" w:space="0" w:color="000000"/>
              <w:left w:val="single" w:sz="4" w:space="0" w:color="000000"/>
              <w:bottom w:val="single" w:sz="4" w:space="0" w:color="000000"/>
              <w:right w:val="single" w:sz="4" w:space="0" w:color="000000"/>
            </w:tcBorders>
          </w:tcPr>
          <w:p w14:paraId="0C252EB5"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097D9CF0" w14:textId="7053EB17"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32FA6C18" w14:textId="5E6EC99D"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Definiciones. “Pagare”, será posible establecer en la parte final de definición de pagaré lo siguiente:                          “…</w:t>
            </w:r>
            <w:r w:rsidRPr="00F468EF">
              <w:rPr>
                <w:rFonts w:asciiTheme="minorHAnsi" w:hAnsiTheme="minorHAnsi" w:cstheme="minorHAnsi"/>
                <w:color w:val="000000"/>
              </w:rPr>
              <w:t>Dicho(s) Pagaré(s)” no podrá(n) tener vencimiento posterior a la fecha de terminación de este Contrato”.</w:t>
            </w:r>
          </w:p>
        </w:tc>
        <w:tc>
          <w:tcPr>
            <w:tcW w:w="1582" w:type="pct"/>
            <w:tcBorders>
              <w:top w:val="single" w:sz="4" w:space="0" w:color="000000"/>
              <w:left w:val="single" w:sz="4" w:space="0" w:color="000000"/>
              <w:bottom w:val="single" w:sz="4" w:space="0" w:color="000000"/>
              <w:right w:val="single" w:sz="4" w:space="0" w:color="000000"/>
            </w:tcBorders>
          </w:tcPr>
          <w:p w14:paraId="78BB04FB"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4C11A471" w14:textId="2126077A" w:rsidR="0069190C" w:rsidRPr="00F468EF" w:rsidRDefault="0069190C" w:rsidP="00F87995">
            <w:pPr>
              <w:pStyle w:val="Sinespaciado"/>
              <w:jc w:val="both"/>
              <w:rPr>
                <w:rFonts w:asciiTheme="minorHAnsi" w:hAnsiTheme="minorHAnsi" w:cstheme="minorHAnsi"/>
                <w:color w:val="000000"/>
                <w:lang w:val="es-ES_tradnl"/>
              </w:rPr>
            </w:pPr>
          </w:p>
        </w:tc>
      </w:tr>
      <w:tr w:rsidR="00D4763B" w:rsidRPr="00F468EF" w14:paraId="4DE4B3B8" w14:textId="77777777" w:rsidTr="005B6CD4">
        <w:tc>
          <w:tcPr>
            <w:tcW w:w="283" w:type="pct"/>
            <w:tcBorders>
              <w:top w:val="single" w:sz="4" w:space="0" w:color="000000"/>
              <w:left w:val="single" w:sz="4" w:space="0" w:color="000000"/>
              <w:bottom w:val="single" w:sz="4" w:space="0" w:color="000000"/>
              <w:right w:val="single" w:sz="4" w:space="0" w:color="000000"/>
            </w:tcBorders>
          </w:tcPr>
          <w:p w14:paraId="2204391F" w14:textId="77777777" w:rsidR="00D4763B" w:rsidRPr="00F468EF" w:rsidRDefault="00D4763B"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710299D" w14:textId="4E216BF2"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62192D39" w14:textId="7337078A" w:rsidR="00D4763B" w:rsidRPr="00F468EF" w:rsidRDefault="00D4763B" w:rsidP="00F87995">
            <w:pPr>
              <w:pStyle w:val="Sinespaciado"/>
              <w:jc w:val="both"/>
              <w:rPr>
                <w:rFonts w:asciiTheme="minorHAnsi" w:hAnsiTheme="minorHAnsi" w:cstheme="minorHAnsi"/>
              </w:rPr>
            </w:pPr>
            <w:r w:rsidRPr="00F468EF">
              <w:rPr>
                <w:rFonts w:asciiTheme="minorHAnsi" w:hAnsiTheme="minorHAnsi" w:cstheme="minorHAnsi"/>
              </w:rPr>
              <w:t>Será posible modificar el contrato de crédito para que el banco pueda restringir y denunciar el crédito y compensación?.</w:t>
            </w:r>
          </w:p>
        </w:tc>
        <w:tc>
          <w:tcPr>
            <w:tcW w:w="1582" w:type="pct"/>
            <w:tcBorders>
              <w:top w:val="single" w:sz="4" w:space="0" w:color="000000"/>
              <w:left w:val="single" w:sz="4" w:space="0" w:color="000000"/>
              <w:bottom w:val="single" w:sz="4" w:space="0" w:color="000000"/>
              <w:right w:val="single" w:sz="4" w:space="0" w:color="000000"/>
            </w:tcBorders>
          </w:tcPr>
          <w:p w14:paraId="59E445B5" w14:textId="77777777" w:rsidR="00D4763B" w:rsidRPr="00F468EF" w:rsidRDefault="00D4763B"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No se acepta su propuesta. En términos de la Ley de Disciplina Financiera y los Lineamientos, para que una Oferta sea considerada como Oferta Calificada, deberá presentarse de manera irrevocable y en firme.</w:t>
            </w:r>
          </w:p>
          <w:p w14:paraId="7AE8BE97" w14:textId="2C20FEFB" w:rsidR="0069190C" w:rsidRPr="00F468EF" w:rsidRDefault="0069190C" w:rsidP="00F87995">
            <w:pPr>
              <w:pStyle w:val="Sinespaciado"/>
              <w:jc w:val="both"/>
              <w:rPr>
                <w:rFonts w:asciiTheme="minorHAnsi" w:hAnsiTheme="minorHAnsi" w:cstheme="minorHAnsi"/>
                <w:color w:val="000000"/>
              </w:rPr>
            </w:pPr>
          </w:p>
        </w:tc>
      </w:tr>
      <w:tr w:rsidR="00861A49" w:rsidRPr="00F468EF" w14:paraId="0B6DCD15" w14:textId="77777777" w:rsidTr="0069190C">
        <w:tc>
          <w:tcPr>
            <w:tcW w:w="283" w:type="pct"/>
            <w:tcBorders>
              <w:top w:val="single" w:sz="4" w:space="0" w:color="000000"/>
              <w:left w:val="single" w:sz="4" w:space="0" w:color="000000"/>
              <w:bottom w:val="single" w:sz="4" w:space="0" w:color="000000"/>
              <w:right w:val="single" w:sz="4" w:space="0" w:color="000000"/>
            </w:tcBorders>
          </w:tcPr>
          <w:p w14:paraId="59CF8644"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095EB22D" w14:textId="51DFFC01"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Modelo de Contrato de Crédito</w:t>
            </w:r>
          </w:p>
        </w:tc>
        <w:tc>
          <w:tcPr>
            <w:tcW w:w="2179" w:type="pct"/>
            <w:tcBorders>
              <w:top w:val="single" w:sz="4" w:space="0" w:color="000000"/>
              <w:left w:val="single" w:sz="4" w:space="0" w:color="000000"/>
              <w:bottom w:val="single" w:sz="4" w:space="0" w:color="000000"/>
              <w:right w:val="single" w:sz="4" w:space="0" w:color="000000"/>
            </w:tcBorders>
          </w:tcPr>
          <w:p w14:paraId="18D396D8" w14:textId="77777777" w:rsidR="00861A49" w:rsidRPr="00F468EF" w:rsidRDefault="00861A49" w:rsidP="0069190C">
            <w:pPr>
              <w:jc w:val="both"/>
              <w:textAlignment w:val="baseline"/>
              <w:rPr>
                <w:rFonts w:asciiTheme="minorHAnsi" w:hAnsiTheme="minorHAnsi" w:cstheme="minorHAnsi"/>
                <w:color w:val="000000"/>
                <w:sz w:val="22"/>
                <w:szCs w:val="22"/>
                <w:lang w:eastAsia="es-MX"/>
              </w:rPr>
            </w:pPr>
            <w:r w:rsidRPr="00F468EF">
              <w:rPr>
                <w:rFonts w:asciiTheme="minorHAnsi" w:hAnsiTheme="minorHAnsi" w:cstheme="minorHAnsi"/>
                <w:color w:val="000000"/>
                <w:sz w:val="22"/>
                <w:szCs w:val="22"/>
                <w:lang w:eastAsia="es-MX"/>
              </w:rPr>
              <w:t>Se propone que se adicionen al contrato de crédito las siguientes obligaciones de no hacer para el Estado:</w:t>
            </w:r>
          </w:p>
          <w:p w14:paraId="01DDABF3" w14:textId="77777777" w:rsidR="0069190C" w:rsidRPr="00F468EF" w:rsidRDefault="0069190C" w:rsidP="0069190C">
            <w:pPr>
              <w:jc w:val="both"/>
              <w:textAlignment w:val="baseline"/>
              <w:rPr>
                <w:rFonts w:asciiTheme="minorHAnsi" w:hAnsiTheme="minorHAnsi" w:cstheme="minorHAnsi"/>
                <w:color w:val="000000"/>
                <w:sz w:val="22"/>
                <w:szCs w:val="22"/>
                <w:lang w:eastAsia="es-MX"/>
              </w:rPr>
            </w:pPr>
          </w:p>
          <w:p w14:paraId="084EA634" w14:textId="255325CB" w:rsidR="00861A49" w:rsidRPr="00F468EF" w:rsidRDefault="00861A49" w:rsidP="0069190C">
            <w:pPr>
              <w:jc w:val="both"/>
              <w:textAlignment w:val="baseline"/>
              <w:rPr>
                <w:rFonts w:asciiTheme="minorHAnsi" w:hAnsiTheme="minorHAnsi" w:cstheme="minorHAnsi"/>
                <w:color w:val="000000"/>
                <w:sz w:val="22"/>
                <w:szCs w:val="22"/>
                <w:lang w:eastAsia="es-MX"/>
              </w:rPr>
            </w:pPr>
            <w:r w:rsidRPr="00F468EF">
              <w:rPr>
                <w:rFonts w:asciiTheme="minorHAnsi" w:hAnsiTheme="minorHAnsi" w:cstheme="minorHAnsi"/>
                <w:color w:val="000000"/>
                <w:sz w:val="22"/>
                <w:szCs w:val="22"/>
                <w:lang w:eastAsia="es-MX"/>
              </w:rPr>
              <w:t>1.Otorgar préstamos y/o garantías a terceros que pudieren afectar las obligaciones de pago establecidas en el presente contrato.</w:t>
            </w:r>
          </w:p>
          <w:p w14:paraId="7990EA2C" w14:textId="77777777" w:rsidR="0069190C" w:rsidRPr="00F468EF" w:rsidRDefault="0069190C" w:rsidP="0069190C">
            <w:pPr>
              <w:jc w:val="both"/>
              <w:textAlignment w:val="baseline"/>
              <w:rPr>
                <w:rFonts w:asciiTheme="minorHAnsi" w:hAnsiTheme="minorHAnsi" w:cstheme="minorHAnsi"/>
                <w:color w:val="000000"/>
                <w:sz w:val="22"/>
                <w:szCs w:val="22"/>
                <w:lang w:eastAsia="es-MX"/>
              </w:rPr>
            </w:pPr>
          </w:p>
          <w:p w14:paraId="4C4AC22D" w14:textId="301A3C88" w:rsidR="00861A49" w:rsidRPr="00F468EF" w:rsidRDefault="00861A49" w:rsidP="0069190C">
            <w:pPr>
              <w:jc w:val="both"/>
              <w:textAlignment w:val="baseline"/>
              <w:rPr>
                <w:rFonts w:asciiTheme="minorHAnsi" w:hAnsiTheme="minorHAnsi" w:cstheme="minorHAnsi"/>
                <w:color w:val="000000"/>
                <w:sz w:val="22"/>
                <w:szCs w:val="22"/>
                <w:lang w:eastAsia="es-MX"/>
              </w:rPr>
            </w:pPr>
            <w:r w:rsidRPr="00F468EF">
              <w:rPr>
                <w:rFonts w:asciiTheme="minorHAnsi" w:hAnsiTheme="minorHAnsi" w:cstheme="minorHAnsi"/>
                <w:color w:val="000000"/>
                <w:sz w:val="22"/>
                <w:szCs w:val="22"/>
                <w:lang w:eastAsia="es-MX"/>
              </w:rPr>
              <w:t>2.Contratar pasivos con costo financiero, cuyos montos y garantías pudieran afectar las obligaciones de pago establecidas en este contrato.</w:t>
            </w:r>
          </w:p>
          <w:p w14:paraId="10E6292A" w14:textId="21C172FC" w:rsidR="00861A49" w:rsidRPr="00F468EF" w:rsidRDefault="00861A49" w:rsidP="0069190C">
            <w:pPr>
              <w:pStyle w:val="Sinespaciado"/>
              <w:jc w:val="both"/>
              <w:rPr>
                <w:rFonts w:asciiTheme="minorHAnsi" w:hAnsiTheme="minorHAnsi" w:cstheme="minorHAnsi"/>
              </w:rPr>
            </w:pPr>
          </w:p>
        </w:tc>
        <w:tc>
          <w:tcPr>
            <w:tcW w:w="1582" w:type="pct"/>
            <w:tcBorders>
              <w:top w:val="single" w:sz="4" w:space="0" w:color="000000"/>
              <w:left w:val="single" w:sz="4" w:space="0" w:color="000000"/>
              <w:bottom w:val="single" w:sz="4" w:space="0" w:color="000000"/>
              <w:right w:val="single" w:sz="4" w:space="0" w:color="000000"/>
            </w:tcBorders>
          </w:tcPr>
          <w:p w14:paraId="68C5E84D" w14:textId="110DBB82"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tc>
      </w:tr>
      <w:tr w:rsidR="00861A49" w:rsidRPr="00F468EF" w14:paraId="266DFCBA" w14:textId="77777777" w:rsidTr="0069190C">
        <w:tc>
          <w:tcPr>
            <w:tcW w:w="283" w:type="pct"/>
            <w:tcBorders>
              <w:top w:val="single" w:sz="4" w:space="0" w:color="000000"/>
              <w:left w:val="single" w:sz="4" w:space="0" w:color="000000"/>
              <w:bottom w:val="single" w:sz="4" w:space="0" w:color="000000"/>
              <w:right w:val="single" w:sz="4" w:space="0" w:color="000000"/>
            </w:tcBorders>
          </w:tcPr>
          <w:p w14:paraId="24CCCF07"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602F1449" w14:textId="08EB0BCA"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Convocatoria / Afectación</w:t>
            </w:r>
          </w:p>
        </w:tc>
        <w:tc>
          <w:tcPr>
            <w:tcW w:w="2179" w:type="pct"/>
            <w:tcBorders>
              <w:top w:val="single" w:sz="4" w:space="0" w:color="000000"/>
              <w:left w:val="single" w:sz="4" w:space="0" w:color="000000"/>
              <w:bottom w:val="single" w:sz="4" w:space="0" w:color="000000"/>
              <w:right w:val="single" w:sz="4" w:space="0" w:color="000000"/>
            </w:tcBorders>
          </w:tcPr>
          <w:p w14:paraId="092A1F12" w14:textId="3C2FEF9E" w:rsidR="00861A49" w:rsidRPr="00F468EF" w:rsidRDefault="00861A49" w:rsidP="0069190C">
            <w:pPr>
              <w:pStyle w:val="Sinespaciado"/>
              <w:jc w:val="both"/>
              <w:rPr>
                <w:rFonts w:asciiTheme="minorHAnsi" w:hAnsiTheme="minorHAnsi" w:cstheme="minorHAnsi"/>
              </w:rPr>
            </w:pPr>
            <w:r w:rsidRPr="00F468EF">
              <w:rPr>
                <w:rFonts w:asciiTheme="minorHAnsi" w:hAnsiTheme="minorHAnsi" w:cstheme="minorHAnsi"/>
              </w:rPr>
              <w:t>Favor de confirmar que la afectación del 8% del FAFEF se deberá estimar sobre la base del 100%.</w:t>
            </w:r>
          </w:p>
        </w:tc>
        <w:tc>
          <w:tcPr>
            <w:tcW w:w="1582" w:type="pct"/>
            <w:tcBorders>
              <w:top w:val="single" w:sz="4" w:space="0" w:color="000000"/>
              <w:left w:val="single" w:sz="4" w:space="0" w:color="000000"/>
              <w:bottom w:val="single" w:sz="4" w:space="0" w:color="000000"/>
              <w:right w:val="single" w:sz="4" w:space="0" w:color="000000"/>
            </w:tcBorders>
          </w:tcPr>
          <w:p w14:paraId="5EC7BB22" w14:textId="77777777"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El 8% de las aportaciones FAFEF que fungirán como fuente de pago del Contrato de Crédito se calcularán sobre el 100% que es el porcentaje de aportaciones que le corresponden al Estado del FAFEF.</w:t>
            </w:r>
          </w:p>
          <w:p w14:paraId="2FF6B441" w14:textId="18E88806" w:rsidR="0069190C" w:rsidRPr="00F468EF" w:rsidRDefault="0069190C" w:rsidP="00F87995">
            <w:pPr>
              <w:pStyle w:val="Sinespaciado"/>
              <w:jc w:val="both"/>
              <w:rPr>
                <w:rFonts w:asciiTheme="minorHAnsi" w:hAnsiTheme="minorHAnsi" w:cstheme="minorHAnsi"/>
                <w:color w:val="000000"/>
              </w:rPr>
            </w:pPr>
          </w:p>
        </w:tc>
      </w:tr>
      <w:tr w:rsidR="00861A49" w:rsidRPr="00F468EF" w14:paraId="04D667A9" w14:textId="77777777" w:rsidTr="0069190C">
        <w:tc>
          <w:tcPr>
            <w:tcW w:w="283" w:type="pct"/>
            <w:tcBorders>
              <w:top w:val="single" w:sz="4" w:space="0" w:color="000000"/>
              <w:left w:val="single" w:sz="4" w:space="0" w:color="000000"/>
              <w:bottom w:val="single" w:sz="4" w:space="0" w:color="000000"/>
              <w:right w:val="single" w:sz="4" w:space="0" w:color="000000"/>
            </w:tcBorders>
          </w:tcPr>
          <w:p w14:paraId="3B61A0FB"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2B69A03E" w14:textId="2065A56E"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Convocatoria / Calificación Preliminar</w:t>
            </w:r>
          </w:p>
        </w:tc>
        <w:tc>
          <w:tcPr>
            <w:tcW w:w="2179" w:type="pct"/>
            <w:tcBorders>
              <w:top w:val="single" w:sz="4" w:space="0" w:color="000000"/>
              <w:left w:val="single" w:sz="4" w:space="0" w:color="000000"/>
              <w:bottom w:val="single" w:sz="4" w:space="0" w:color="000000"/>
              <w:right w:val="single" w:sz="4" w:space="0" w:color="000000"/>
            </w:tcBorders>
          </w:tcPr>
          <w:p w14:paraId="0E3522F3" w14:textId="76883411" w:rsidR="00861A49" w:rsidRPr="00F468EF" w:rsidRDefault="00861A49" w:rsidP="0069190C">
            <w:pPr>
              <w:pStyle w:val="Sinespaciado"/>
              <w:jc w:val="both"/>
              <w:rPr>
                <w:rFonts w:asciiTheme="minorHAnsi" w:hAnsiTheme="minorHAnsi" w:cstheme="minorHAnsi"/>
              </w:rPr>
            </w:pPr>
            <w:r w:rsidRPr="00F468EF">
              <w:rPr>
                <w:rFonts w:asciiTheme="minorHAnsi" w:hAnsiTheme="minorHAnsi" w:cstheme="minorHAnsi"/>
              </w:rPr>
              <w:t>¿Cuál es el nivel estimado de la calificación preliminar? ¿Cuándo será proporcionada?</w:t>
            </w:r>
          </w:p>
        </w:tc>
        <w:tc>
          <w:tcPr>
            <w:tcW w:w="1582" w:type="pct"/>
            <w:tcBorders>
              <w:top w:val="single" w:sz="4" w:space="0" w:color="000000"/>
              <w:left w:val="single" w:sz="4" w:space="0" w:color="000000"/>
              <w:bottom w:val="single" w:sz="4" w:space="0" w:color="000000"/>
              <w:right w:val="single" w:sz="4" w:space="0" w:color="000000"/>
            </w:tcBorders>
          </w:tcPr>
          <w:p w14:paraId="2649142B" w14:textId="740EFDBD" w:rsidR="00861A49" w:rsidRPr="00F468EF" w:rsidRDefault="00861A49" w:rsidP="00F87995">
            <w:pPr>
              <w:jc w:val="both"/>
              <w:rPr>
                <w:rFonts w:asciiTheme="minorHAnsi" w:eastAsia="Libre Baskerville" w:hAnsiTheme="minorHAnsi" w:cstheme="minorHAnsi"/>
                <w:color w:val="000000" w:themeColor="text1"/>
                <w:sz w:val="22"/>
                <w:szCs w:val="22"/>
              </w:rPr>
            </w:pPr>
            <w:r w:rsidRPr="00F468EF">
              <w:rPr>
                <w:rFonts w:asciiTheme="minorHAnsi" w:hAnsiTheme="minorHAnsi" w:cstheme="minorHAnsi"/>
                <w:color w:val="000000"/>
                <w:sz w:val="22"/>
                <w:szCs w:val="22"/>
              </w:rPr>
              <w:t xml:space="preserve">A la fecha del presente taller el Estado no puede proporcionar una estimación de calificación preliminar, ya que dicha calificación preliminar depende de las metodologías internas de las </w:t>
            </w:r>
            <w:r w:rsidR="006620A7" w:rsidRPr="00F468EF">
              <w:rPr>
                <w:rFonts w:asciiTheme="minorHAnsi" w:hAnsiTheme="minorHAnsi" w:cstheme="minorHAnsi"/>
                <w:color w:val="000000"/>
                <w:sz w:val="22"/>
                <w:szCs w:val="22"/>
              </w:rPr>
              <w:t>agencias</w:t>
            </w:r>
            <w:r w:rsidRPr="00F468EF">
              <w:rPr>
                <w:rFonts w:asciiTheme="minorHAnsi" w:hAnsiTheme="minorHAnsi" w:cstheme="minorHAnsi"/>
                <w:color w:val="000000"/>
                <w:sz w:val="22"/>
                <w:szCs w:val="22"/>
              </w:rPr>
              <w:t xml:space="preserve"> calificadoras que califiquen la estructura del financiamiento, en todo caso, la calificaci</w:t>
            </w:r>
            <w:r w:rsidR="006620A7" w:rsidRPr="00F468EF">
              <w:rPr>
                <w:rFonts w:asciiTheme="minorHAnsi" w:hAnsiTheme="minorHAnsi" w:cstheme="minorHAnsi"/>
                <w:color w:val="000000"/>
                <w:sz w:val="22"/>
                <w:szCs w:val="22"/>
              </w:rPr>
              <w:t>ón</w:t>
            </w:r>
            <w:r w:rsidRPr="00F468EF">
              <w:rPr>
                <w:rFonts w:asciiTheme="minorHAnsi" w:hAnsiTheme="minorHAnsi" w:cstheme="minorHAnsi"/>
                <w:color w:val="000000"/>
                <w:sz w:val="22"/>
                <w:szCs w:val="22"/>
              </w:rPr>
              <w:t xml:space="preserve"> preliminar de la estructura será dada a conocer a </w:t>
            </w:r>
            <w:r w:rsidRPr="00F468EF">
              <w:rPr>
                <w:rFonts w:asciiTheme="minorHAnsi" w:hAnsiTheme="minorHAnsi" w:cstheme="minorHAnsi"/>
                <w:color w:val="000000"/>
                <w:sz w:val="22"/>
                <w:szCs w:val="22"/>
              </w:rPr>
              <w:lastRenderedPageBreak/>
              <w:t xml:space="preserve">las Instituciones Financieras a más tardar un día hábil previo al acto de presentación y apertura de ofertas y a </w:t>
            </w:r>
            <w:r w:rsidRPr="00F468EF">
              <w:rPr>
                <w:rFonts w:asciiTheme="minorHAnsi" w:eastAsia="Libre Baskerville" w:hAnsiTheme="minorHAnsi" w:cstheme="minorHAnsi"/>
                <w:color w:val="000000" w:themeColor="text1"/>
                <w:sz w:val="22"/>
                <w:szCs w:val="22"/>
              </w:rPr>
              <w:t>los correos institucionales proporcionados por las Instituciones Financieras participantes al momento de manifestar su intención.</w:t>
            </w:r>
          </w:p>
          <w:p w14:paraId="278A6F23" w14:textId="47547A6D" w:rsidR="00861A49" w:rsidRPr="00F468EF" w:rsidRDefault="00861A49" w:rsidP="00F87995">
            <w:pPr>
              <w:pStyle w:val="Sinespaciado"/>
              <w:jc w:val="both"/>
              <w:rPr>
                <w:rFonts w:asciiTheme="minorHAnsi" w:hAnsiTheme="minorHAnsi" w:cstheme="minorHAnsi"/>
                <w:color w:val="000000"/>
              </w:rPr>
            </w:pPr>
          </w:p>
        </w:tc>
      </w:tr>
      <w:tr w:rsidR="00861A49" w:rsidRPr="00F468EF" w14:paraId="617960CE" w14:textId="77777777" w:rsidTr="0069190C">
        <w:tc>
          <w:tcPr>
            <w:tcW w:w="283" w:type="pct"/>
            <w:tcBorders>
              <w:top w:val="single" w:sz="4" w:space="0" w:color="000000"/>
              <w:left w:val="single" w:sz="4" w:space="0" w:color="000000"/>
              <w:bottom w:val="single" w:sz="4" w:space="0" w:color="000000"/>
              <w:right w:val="single" w:sz="4" w:space="0" w:color="000000"/>
            </w:tcBorders>
          </w:tcPr>
          <w:p w14:paraId="6485409D"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670CA717" w14:textId="201AD084"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Convocatoria / Tasa efectiva</w:t>
            </w:r>
          </w:p>
        </w:tc>
        <w:tc>
          <w:tcPr>
            <w:tcW w:w="2179" w:type="pct"/>
            <w:tcBorders>
              <w:top w:val="single" w:sz="4" w:space="0" w:color="000000"/>
              <w:left w:val="single" w:sz="4" w:space="0" w:color="000000"/>
              <w:bottom w:val="single" w:sz="4" w:space="0" w:color="000000"/>
              <w:right w:val="single" w:sz="4" w:space="0" w:color="000000"/>
            </w:tcBorders>
          </w:tcPr>
          <w:p w14:paraId="6B73184F" w14:textId="3FBE29DA" w:rsidR="00861A49" w:rsidRPr="00F468EF" w:rsidRDefault="00861A49" w:rsidP="0069190C">
            <w:pPr>
              <w:pStyle w:val="Sinespaciado"/>
              <w:jc w:val="both"/>
              <w:rPr>
                <w:rFonts w:asciiTheme="minorHAnsi" w:hAnsiTheme="minorHAnsi" w:cstheme="minorHAnsi"/>
              </w:rPr>
            </w:pPr>
            <w:r w:rsidRPr="00F468EF">
              <w:rPr>
                <w:rFonts w:asciiTheme="minorHAnsi" w:hAnsiTheme="minorHAnsi" w:cstheme="minorHAnsi"/>
              </w:rPr>
              <w:t>Favor de confirmar que la Institución no deberá presentar el cálculo de la tasa efectiva</w:t>
            </w:r>
          </w:p>
        </w:tc>
        <w:tc>
          <w:tcPr>
            <w:tcW w:w="1582" w:type="pct"/>
            <w:tcBorders>
              <w:top w:val="single" w:sz="4" w:space="0" w:color="000000"/>
              <w:left w:val="single" w:sz="4" w:space="0" w:color="000000"/>
              <w:bottom w:val="single" w:sz="4" w:space="0" w:color="000000"/>
              <w:right w:val="single" w:sz="4" w:space="0" w:color="000000"/>
            </w:tcBorders>
          </w:tcPr>
          <w:p w14:paraId="4139ABDA" w14:textId="77777777"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El cálculo de la Tasa Efectiva será realizado por el Estado de conformidad con los Lineamientos, según dicho término se define en las Bases de la Licitación.</w:t>
            </w:r>
          </w:p>
          <w:p w14:paraId="397891AD" w14:textId="31845B6D" w:rsidR="00861A49" w:rsidRPr="00F468EF" w:rsidRDefault="00861A49" w:rsidP="00F87995">
            <w:pPr>
              <w:pStyle w:val="Sinespaciado"/>
              <w:jc w:val="both"/>
              <w:rPr>
                <w:rFonts w:asciiTheme="minorHAnsi" w:hAnsiTheme="minorHAnsi" w:cstheme="minorHAnsi"/>
                <w:color w:val="000000"/>
              </w:rPr>
            </w:pPr>
          </w:p>
        </w:tc>
      </w:tr>
      <w:tr w:rsidR="00861A49" w:rsidRPr="00F468EF" w14:paraId="09EFE12F" w14:textId="77777777" w:rsidTr="0069190C">
        <w:tc>
          <w:tcPr>
            <w:tcW w:w="283" w:type="pct"/>
            <w:tcBorders>
              <w:top w:val="single" w:sz="4" w:space="0" w:color="000000"/>
              <w:left w:val="single" w:sz="4" w:space="0" w:color="000000"/>
              <w:bottom w:val="single" w:sz="4" w:space="0" w:color="000000"/>
              <w:right w:val="single" w:sz="4" w:space="0" w:color="000000"/>
            </w:tcBorders>
          </w:tcPr>
          <w:p w14:paraId="58B77298"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10B40D62" w14:textId="2F13A23B"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Convocatoria / Derivados</w:t>
            </w:r>
          </w:p>
        </w:tc>
        <w:tc>
          <w:tcPr>
            <w:tcW w:w="2179" w:type="pct"/>
            <w:tcBorders>
              <w:top w:val="single" w:sz="4" w:space="0" w:color="000000"/>
              <w:left w:val="single" w:sz="4" w:space="0" w:color="000000"/>
              <w:bottom w:val="single" w:sz="4" w:space="0" w:color="000000"/>
              <w:right w:val="single" w:sz="4" w:space="0" w:color="000000"/>
            </w:tcBorders>
          </w:tcPr>
          <w:p w14:paraId="1F4388F4" w14:textId="77777777" w:rsidR="00861A49" w:rsidRPr="00F468EF" w:rsidRDefault="00861A49" w:rsidP="0069190C">
            <w:pPr>
              <w:jc w:val="both"/>
              <w:rPr>
                <w:rFonts w:asciiTheme="minorHAnsi" w:hAnsiTheme="minorHAnsi" w:cstheme="minorHAnsi"/>
                <w:sz w:val="22"/>
                <w:szCs w:val="22"/>
              </w:rPr>
            </w:pPr>
            <w:r w:rsidRPr="00F468EF">
              <w:rPr>
                <w:rFonts w:asciiTheme="minorHAnsi" w:hAnsiTheme="minorHAnsi" w:cstheme="minorHAnsi"/>
                <w:sz w:val="22"/>
                <w:szCs w:val="22"/>
              </w:rPr>
              <w:t>Favor de confirmar que la contratación del Derivado únicamente será bajo la modalidad CAP y no se contempla la contratación de coberturas tipo SWAP.</w:t>
            </w:r>
          </w:p>
          <w:p w14:paraId="7CE9B21B" w14:textId="77777777" w:rsidR="00861A49" w:rsidRPr="00F468EF" w:rsidRDefault="00861A49" w:rsidP="0069190C">
            <w:pPr>
              <w:jc w:val="both"/>
              <w:rPr>
                <w:rFonts w:asciiTheme="minorHAnsi" w:hAnsiTheme="minorHAnsi" w:cstheme="minorHAnsi"/>
                <w:sz w:val="22"/>
                <w:szCs w:val="22"/>
              </w:rPr>
            </w:pPr>
          </w:p>
          <w:p w14:paraId="66722C1C" w14:textId="2C62C23A" w:rsidR="00861A49" w:rsidRPr="00F468EF" w:rsidRDefault="00861A49" w:rsidP="0069190C">
            <w:pPr>
              <w:pStyle w:val="Sinespaciado"/>
              <w:jc w:val="both"/>
              <w:rPr>
                <w:rFonts w:asciiTheme="minorHAnsi" w:hAnsiTheme="minorHAnsi" w:cstheme="minorHAnsi"/>
              </w:rPr>
            </w:pPr>
            <w:r w:rsidRPr="00F468EF">
              <w:rPr>
                <w:rFonts w:asciiTheme="minorHAnsi" w:hAnsiTheme="minorHAnsi" w:cstheme="minorHAnsi"/>
              </w:rPr>
              <w:t>En caso de contemplar Swap, informar si se compartirá la fuente de pago del Financiamiento, y en caso de que la respuesta sea positiva, indicar que el pago del derivado está subordinado al servicio de la deuda y que ante cualquier rompimiento este estará a cargo del Estado.</w:t>
            </w:r>
          </w:p>
        </w:tc>
        <w:tc>
          <w:tcPr>
            <w:tcW w:w="1582" w:type="pct"/>
            <w:tcBorders>
              <w:top w:val="single" w:sz="4" w:space="0" w:color="000000"/>
              <w:left w:val="single" w:sz="4" w:space="0" w:color="000000"/>
              <w:bottom w:val="single" w:sz="4" w:space="0" w:color="000000"/>
              <w:right w:val="single" w:sz="4" w:space="0" w:color="000000"/>
            </w:tcBorders>
          </w:tcPr>
          <w:p w14:paraId="417163A9" w14:textId="77777777"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Se confirma que, derivado de la modalidad del financiamiento, y las limitaciones del destino del FAFEF y el Contrato de Crédito, el Estado solo podrá contratar instrumentos derivados tipo CAP o CAP SPREAD.</w:t>
            </w:r>
          </w:p>
          <w:p w14:paraId="36092E0D" w14:textId="77777777" w:rsidR="00861A49" w:rsidRPr="00F468EF" w:rsidRDefault="00861A49" w:rsidP="00F87995">
            <w:pPr>
              <w:pStyle w:val="Sinespaciado"/>
              <w:jc w:val="both"/>
              <w:rPr>
                <w:rFonts w:asciiTheme="minorHAnsi" w:hAnsiTheme="minorHAnsi" w:cstheme="minorHAnsi"/>
                <w:color w:val="000000"/>
              </w:rPr>
            </w:pPr>
          </w:p>
          <w:p w14:paraId="19387288" w14:textId="77777777"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 xml:space="preserve">Se confirma que el Estado estará obligado a contratar </w:t>
            </w:r>
            <w:r w:rsidRPr="00F468EF">
              <w:rPr>
                <w:rFonts w:asciiTheme="minorHAnsi" w:hAnsiTheme="minorHAnsi" w:cstheme="minorHAnsi"/>
              </w:rPr>
              <w:t>un Instrumento Derivado bajo la modalidad “CAP” o “CAP SPREAD” por el 100% (cien por ciento por ciento) del monto del saldo insoluto vigente del Contrato de Crédito, por periodos de cuando menos 1 (un) año, durante toda la vida del contrato de crédito.</w:t>
            </w:r>
          </w:p>
          <w:p w14:paraId="266AC51E" w14:textId="77777777" w:rsidR="00861A49" w:rsidRPr="00F468EF" w:rsidRDefault="00861A49" w:rsidP="00F87995">
            <w:pPr>
              <w:pStyle w:val="Sinespaciado"/>
              <w:jc w:val="both"/>
              <w:rPr>
                <w:rFonts w:asciiTheme="minorHAnsi" w:hAnsiTheme="minorHAnsi" w:cstheme="minorHAnsi"/>
                <w:color w:val="000000"/>
              </w:rPr>
            </w:pPr>
          </w:p>
          <w:p w14:paraId="45132143" w14:textId="458FEE96" w:rsidR="0069190C" w:rsidRPr="00F468EF" w:rsidRDefault="0069190C" w:rsidP="00F87995">
            <w:pPr>
              <w:pStyle w:val="Sinespaciado"/>
              <w:jc w:val="both"/>
              <w:rPr>
                <w:rFonts w:asciiTheme="minorHAnsi" w:hAnsiTheme="minorHAnsi" w:cstheme="minorHAnsi"/>
                <w:color w:val="000000"/>
              </w:rPr>
            </w:pPr>
          </w:p>
        </w:tc>
      </w:tr>
      <w:tr w:rsidR="00861A49" w:rsidRPr="00F468EF" w14:paraId="75113496" w14:textId="77777777" w:rsidTr="00DD7C04">
        <w:tc>
          <w:tcPr>
            <w:tcW w:w="283" w:type="pct"/>
            <w:tcBorders>
              <w:top w:val="single" w:sz="4" w:space="0" w:color="000000"/>
              <w:left w:val="single" w:sz="4" w:space="0" w:color="000000"/>
              <w:bottom w:val="single" w:sz="4" w:space="0" w:color="000000"/>
              <w:right w:val="single" w:sz="4" w:space="0" w:color="000000"/>
            </w:tcBorders>
          </w:tcPr>
          <w:p w14:paraId="529E7362"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23BD4FFE" w14:textId="18F5114B"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 xml:space="preserve">Fondo de Reserva / Contrato de Crédito </w:t>
            </w:r>
          </w:p>
        </w:tc>
        <w:tc>
          <w:tcPr>
            <w:tcW w:w="2179" w:type="pct"/>
            <w:tcBorders>
              <w:top w:val="single" w:sz="4" w:space="0" w:color="000000"/>
              <w:left w:val="single" w:sz="4" w:space="0" w:color="000000"/>
              <w:bottom w:val="single" w:sz="4" w:space="0" w:color="000000"/>
              <w:right w:val="single" w:sz="4" w:space="0" w:color="000000"/>
            </w:tcBorders>
          </w:tcPr>
          <w:p w14:paraId="30B29180" w14:textId="0CA5309B"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Se solicita reconsiderar un plazo para la reconstitución del fondo de reserva como máximo de 30 días naturales siguientes a la fecha en que dicho Fondo haya sido utilizado.</w:t>
            </w:r>
          </w:p>
        </w:tc>
        <w:tc>
          <w:tcPr>
            <w:tcW w:w="1582" w:type="pct"/>
            <w:tcBorders>
              <w:top w:val="single" w:sz="4" w:space="0" w:color="000000"/>
              <w:left w:val="single" w:sz="4" w:space="0" w:color="000000"/>
              <w:bottom w:val="single" w:sz="4" w:space="0" w:color="000000"/>
              <w:right w:val="single" w:sz="4" w:space="0" w:color="000000"/>
            </w:tcBorders>
          </w:tcPr>
          <w:p w14:paraId="0009BF1B" w14:textId="77777777"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Se acepta su propuesta en los términos que quedará redactada en la versión final del Contrato de Crédito que se firmará con la institución, en caso de que la misma resulte ganadora.</w:t>
            </w:r>
          </w:p>
          <w:p w14:paraId="4D84A741" w14:textId="5F3DF113" w:rsidR="0069190C" w:rsidRPr="00F468EF" w:rsidRDefault="0069190C" w:rsidP="00F87995">
            <w:pPr>
              <w:pStyle w:val="Sinespaciado"/>
              <w:jc w:val="both"/>
              <w:rPr>
                <w:rFonts w:asciiTheme="minorHAnsi" w:hAnsiTheme="minorHAnsi" w:cstheme="minorHAnsi"/>
                <w:color w:val="000000"/>
              </w:rPr>
            </w:pPr>
          </w:p>
        </w:tc>
      </w:tr>
      <w:tr w:rsidR="00861A49" w:rsidRPr="00F468EF" w14:paraId="202E0226" w14:textId="77777777" w:rsidTr="00DD7C04">
        <w:tc>
          <w:tcPr>
            <w:tcW w:w="283" w:type="pct"/>
            <w:tcBorders>
              <w:top w:val="single" w:sz="4" w:space="0" w:color="000000"/>
              <w:left w:val="single" w:sz="4" w:space="0" w:color="000000"/>
              <w:bottom w:val="single" w:sz="4" w:space="0" w:color="000000"/>
              <w:right w:val="single" w:sz="4" w:space="0" w:color="000000"/>
            </w:tcBorders>
          </w:tcPr>
          <w:p w14:paraId="2649A76B"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2A86B04" w14:textId="3A1C258E"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Otros</w:t>
            </w:r>
          </w:p>
        </w:tc>
        <w:tc>
          <w:tcPr>
            <w:tcW w:w="2179" w:type="pct"/>
            <w:tcBorders>
              <w:top w:val="single" w:sz="4" w:space="0" w:color="000000"/>
              <w:left w:val="single" w:sz="4" w:space="0" w:color="000000"/>
              <w:bottom w:val="single" w:sz="4" w:space="0" w:color="000000"/>
              <w:right w:val="single" w:sz="4" w:space="0" w:color="000000"/>
            </w:tcBorders>
          </w:tcPr>
          <w:p w14:paraId="421E6CAB" w14:textId="64D97906"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Favor de informar si, se tiene conocimiento de alguna inconstitucionalidad, controversia constitucional, litigio o cualquier acto promovido contra la Convocatoria o este proceso competitivo, que pueda generar un impacto o efecto adverso respecto a la Licitación Pública.</w:t>
            </w:r>
          </w:p>
        </w:tc>
        <w:tc>
          <w:tcPr>
            <w:tcW w:w="1582" w:type="pct"/>
            <w:tcBorders>
              <w:top w:val="single" w:sz="4" w:space="0" w:color="000000"/>
              <w:left w:val="single" w:sz="4" w:space="0" w:color="000000"/>
              <w:bottom w:val="single" w:sz="4" w:space="0" w:color="000000"/>
              <w:right w:val="single" w:sz="4" w:space="0" w:color="000000"/>
            </w:tcBorders>
          </w:tcPr>
          <w:p w14:paraId="7ED7C484" w14:textId="77777777"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color w:val="000000"/>
              </w:rPr>
              <w:t xml:space="preserve">A la fecha del presente taller de aclaraciones el Estado no tiene conocimiento de acciones de inconstitucionalidad en contra del </w:t>
            </w:r>
            <w:r w:rsidRPr="00F468EF">
              <w:rPr>
                <w:rFonts w:asciiTheme="minorHAnsi" w:hAnsiTheme="minorHAnsi" w:cstheme="minorHAnsi"/>
              </w:rPr>
              <w:t>Decreto Nº LXVII/AUOBF/0474/2022 I.P.O o algún otro instrumento jurídico asociado a la contratación del crédito o la presente Licitación.</w:t>
            </w:r>
          </w:p>
          <w:p w14:paraId="243BAB79" w14:textId="2EB61D1B" w:rsidR="00861A49" w:rsidRPr="00F468EF" w:rsidRDefault="00861A49" w:rsidP="00F87995">
            <w:pPr>
              <w:pStyle w:val="Sinespaciado"/>
              <w:jc w:val="both"/>
              <w:rPr>
                <w:rFonts w:asciiTheme="minorHAnsi" w:hAnsiTheme="minorHAnsi" w:cstheme="minorHAnsi"/>
              </w:rPr>
            </w:pPr>
          </w:p>
        </w:tc>
      </w:tr>
      <w:tr w:rsidR="00861A49" w:rsidRPr="00F468EF" w14:paraId="75771993" w14:textId="77777777" w:rsidTr="00DD7C04">
        <w:tc>
          <w:tcPr>
            <w:tcW w:w="283" w:type="pct"/>
            <w:tcBorders>
              <w:top w:val="single" w:sz="4" w:space="0" w:color="000000"/>
              <w:left w:val="single" w:sz="4" w:space="0" w:color="000000"/>
              <w:bottom w:val="single" w:sz="4" w:space="0" w:color="000000"/>
              <w:right w:val="single" w:sz="4" w:space="0" w:color="000000"/>
            </w:tcBorders>
          </w:tcPr>
          <w:p w14:paraId="1C1DF1E0"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3D4E555" w14:textId="53D4E489"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Otros</w:t>
            </w:r>
          </w:p>
        </w:tc>
        <w:tc>
          <w:tcPr>
            <w:tcW w:w="2179" w:type="pct"/>
            <w:tcBorders>
              <w:top w:val="single" w:sz="4" w:space="0" w:color="000000"/>
              <w:left w:val="single" w:sz="4" w:space="0" w:color="000000"/>
              <w:bottom w:val="single" w:sz="4" w:space="0" w:color="000000"/>
              <w:right w:val="single" w:sz="4" w:space="0" w:color="000000"/>
            </w:tcBorders>
          </w:tcPr>
          <w:p w14:paraId="596EC83E" w14:textId="29503A41"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Se solicita incorporar como obligación de Hacer el mantener un aforo contractual de 1.3x el Servicio de la Deuda en el caso del FAFEF</w:t>
            </w:r>
          </w:p>
        </w:tc>
        <w:tc>
          <w:tcPr>
            <w:tcW w:w="1582" w:type="pct"/>
            <w:tcBorders>
              <w:top w:val="single" w:sz="4" w:space="0" w:color="000000"/>
              <w:left w:val="single" w:sz="4" w:space="0" w:color="000000"/>
              <w:bottom w:val="single" w:sz="4" w:space="0" w:color="000000"/>
              <w:right w:val="single" w:sz="4" w:space="0" w:color="000000"/>
            </w:tcBorders>
          </w:tcPr>
          <w:p w14:paraId="7A653172" w14:textId="77777777" w:rsidR="00861A49" w:rsidRPr="00F468EF" w:rsidRDefault="00861A49" w:rsidP="00F87995">
            <w:pPr>
              <w:pStyle w:val="Sinespaciado"/>
              <w:tabs>
                <w:tab w:val="left" w:pos="1042"/>
              </w:tabs>
              <w:jc w:val="both"/>
              <w:rPr>
                <w:rFonts w:asciiTheme="minorHAnsi" w:hAnsiTheme="minorHAnsi" w:cstheme="minorHAnsi"/>
              </w:rPr>
            </w:pPr>
            <w:r w:rsidRPr="00F468EF">
              <w:rPr>
                <w:rFonts w:asciiTheme="minorHAnsi" w:hAnsiTheme="minorHAnsi" w:cstheme="minorHAnsi"/>
              </w:rPr>
              <w:t>No se acepta su propuesta, se aclara que no existirá un aforo mínimo, el Contrato de Crédito tendrá asignado su propio porcentaje sin que se garantice un aforo por parte del Estado.</w:t>
            </w:r>
          </w:p>
          <w:p w14:paraId="0A04CE9D" w14:textId="439EB79A" w:rsidR="0069190C" w:rsidRPr="00F468EF" w:rsidRDefault="0069190C" w:rsidP="00F87995">
            <w:pPr>
              <w:pStyle w:val="Sinespaciado"/>
              <w:tabs>
                <w:tab w:val="left" w:pos="1042"/>
              </w:tabs>
              <w:jc w:val="both"/>
              <w:rPr>
                <w:rFonts w:asciiTheme="minorHAnsi" w:hAnsiTheme="minorHAnsi" w:cstheme="minorHAnsi"/>
              </w:rPr>
            </w:pPr>
          </w:p>
        </w:tc>
      </w:tr>
      <w:tr w:rsidR="00861A49" w:rsidRPr="00F468EF" w14:paraId="5AD4C1E0" w14:textId="77777777" w:rsidTr="00DD7C04">
        <w:tc>
          <w:tcPr>
            <w:tcW w:w="283" w:type="pct"/>
            <w:tcBorders>
              <w:top w:val="single" w:sz="4" w:space="0" w:color="000000"/>
              <w:left w:val="single" w:sz="4" w:space="0" w:color="000000"/>
              <w:bottom w:val="single" w:sz="4" w:space="0" w:color="000000"/>
              <w:right w:val="single" w:sz="4" w:space="0" w:color="000000"/>
            </w:tcBorders>
          </w:tcPr>
          <w:p w14:paraId="7AF497A4"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146A735B" w14:textId="4DC4C21C"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Contrato de Crédito / Restricción y Denuncia</w:t>
            </w:r>
          </w:p>
        </w:tc>
        <w:tc>
          <w:tcPr>
            <w:tcW w:w="2179" w:type="pct"/>
            <w:tcBorders>
              <w:top w:val="single" w:sz="4" w:space="0" w:color="000000"/>
              <w:left w:val="single" w:sz="4" w:space="0" w:color="000000"/>
              <w:bottom w:val="single" w:sz="4" w:space="0" w:color="000000"/>
              <w:right w:val="single" w:sz="4" w:space="0" w:color="000000"/>
            </w:tcBorders>
          </w:tcPr>
          <w:p w14:paraId="52D81870" w14:textId="10577C0C" w:rsidR="00861A49" w:rsidRPr="00F468EF" w:rsidRDefault="00861A49" w:rsidP="00F87995">
            <w:pPr>
              <w:pStyle w:val="Sinespaciado"/>
              <w:rPr>
                <w:rFonts w:asciiTheme="minorHAnsi" w:hAnsiTheme="minorHAnsi" w:cstheme="minorHAnsi"/>
              </w:rPr>
            </w:pPr>
            <w:r w:rsidRPr="00F468EF">
              <w:rPr>
                <w:rFonts w:asciiTheme="minorHAnsi" w:hAnsiTheme="minorHAnsi" w:cstheme="minorHAnsi"/>
              </w:rPr>
              <w:t>¿será posible modificar la cláusula para que el banco puede restringir y denunciar el crédito?</w:t>
            </w:r>
          </w:p>
        </w:tc>
        <w:tc>
          <w:tcPr>
            <w:tcW w:w="1582" w:type="pct"/>
            <w:tcBorders>
              <w:top w:val="single" w:sz="4" w:space="0" w:color="000000"/>
              <w:left w:val="single" w:sz="4" w:space="0" w:color="000000"/>
              <w:bottom w:val="single" w:sz="4" w:space="0" w:color="000000"/>
              <w:right w:val="single" w:sz="4" w:space="0" w:color="000000"/>
            </w:tcBorders>
          </w:tcPr>
          <w:p w14:paraId="460AC499" w14:textId="77777777" w:rsidR="00861A49" w:rsidRPr="00F468EF" w:rsidRDefault="00861A49" w:rsidP="00F87995">
            <w:pPr>
              <w:pStyle w:val="Sinespaciado"/>
              <w:jc w:val="both"/>
              <w:rPr>
                <w:rFonts w:asciiTheme="minorHAnsi" w:hAnsiTheme="minorHAnsi" w:cstheme="minorHAnsi"/>
                <w:color w:val="000000"/>
              </w:rPr>
            </w:pPr>
            <w:r w:rsidRPr="00F468EF">
              <w:rPr>
                <w:rFonts w:asciiTheme="minorHAnsi" w:hAnsiTheme="minorHAnsi" w:cstheme="minorHAnsi"/>
                <w:color w:val="000000"/>
              </w:rPr>
              <w:t>No se acepta su propuesta. En términos de la Ley de Disciplina Financiera y los Lineamientos, para que una Oferta sea considerada como Oferta Calificada, deberá presentarse de manera irrevocable y en firme.</w:t>
            </w:r>
          </w:p>
          <w:p w14:paraId="5394303B" w14:textId="77777777" w:rsidR="0069190C" w:rsidRPr="00F468EF" w:rsidRDefault="0069190C" w:rsidP="00F87995">
            <w:pPr>
              <w:pStyle w:val="Sinespaciado"/>
              <w:jc w:val="both"/>
              <w:rPr>
                <w:rFonts w:asciiTheme="minorHAnsi" w:hAnsiTheme="minorHAnsi" w:cstheme="minorHAnsi"/>
              </w:rPr>
            </w:pPr>
          </w:p>
          <w:p w14:paraId="472E6B3C" w14:textId="5F4AC58B" w:rsidR="0069190C" w:rsidRPr="00F468EF" w:rsidRDefault="0069190C" w:rsidP="00F87995">
            <w:pPr>
              <w:pStyle w:val="Sinespaciado"/>
              <w:jc w:val="both"/>
              <w:rPr>
                <w:rFonts w:asciiTheme="minorHAnsi" w:hAnsiTheme="minorHAnsi" w:cstheme="minorHAnsi"/>
              </w:rPr>
            </w:pPr>
          </w:p>
        </w:tc>
      </w:tr>
      <w:tr w:rsidR="00861A49" w:rsidRPr="00F468EF" w14:paraId="4377F35B" w14:textId="77777777" w:rsidTr="00DD7C04">
        <w:tc>
          <w:tcPr>
            <w:tcW w:w="283" w:type="pct"/>
            <w:tcBorders>
              <w:top w:val="single" w:sz="4" w:space="0" w:color="000000"/>
              <w:left w:val="single" w:sz="4" w:space="0" w:color="000000"/>
              <w:bottom w:val="single" w:sz="4" w:space="0" w:color="000000"/>
              <w:right w:val="single" w:sz="4" w:space="0" w:color="000000"/>
            </w:tcBorders>
          </w:tcPr>
          <w:p w14:paraId="7BB33E63"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266D4A1D" w14:textId="7DE52859"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Convocatoria / Afectación</w:t>
            </w:r>
          </w:p>
        </w:tc>
        <w:tc>
          <w:tcPr>
            <w:tcW w:w="2179" w:type="pct"/>
            <w:tcBorders>
              <w:top w:val="single" w:sz="4" w:space="0" w:color="000000"/>
              <w:left w:val="single" w:sz="4" w:space="0" w:color="000000"/>
              <w:bottom w:val="single" w:sz="4" w:space="0" w:color="000000"/>
              <w:right w:val="single" w:sz="4" w:space="0" w:color="000000"/>
            </w:tcBorders>
          </w:tcPr>
          <w:p w14:paraId="49C0EE9C" w14:textId="5B49CA3A" w:rsidR="00861A49" w:rsidRPr="00F468EF" w:rsidRDefault="00861A49" w:rsidP="00F87995">
            <w:pPr>
              <w:pStyle w:val="Sinespaciado"/>
              <w:rPr>
                <w:rFonts w:asciiTheme="minorHAnsi" w:hAnsiTheme="minorHAnsi" w:cstheme="minorHAnsi"/>
              </w:rPr>
            </w:pPr>
            <w:r w:rsidRPr="00F468EF">
              <w:rPr>
                <w:rFonts w:asciiTheme="minorHAnsi" w:hAnsiTheme="minorHAnsi" w:cstheme="minorHAnsi"/>
              </w:rPr>
              <w:t>Favor de confirmar que la afectación del 8% del FAFEF se deberá estimar sobre la base del 100%.</w:t>
            </w:r>
          </w:p>
        </w:tc>
        <w:tc>
          <w:tcPr>
            <w:tcW w:w="1582" w:type="pct"/>
            <w:tcBorders>
              <w:top w:val="single" w:sz="4" w:space="0" w:color="000000"/>
              <w:left w:val="single" w:sz="4" w:space="0" w:color="000000"/>
              <w:bottom w:val="single" w:sz="4" w:space="0" w:color="000000"/>
              <w:right w:val="single" w:sz="4" w:space="0" w:color="000000"/>
            </w:tcBorders>
          </w:tcPr>
          <w:p w14:paraId="75523E72" w14:textId="77777777"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El 8% de las aportaciones FAFEF que fungirán como fuente de pago del Contrato de Crédito se calcularán sobre el 100% que es el porcentaje de aportaciones que le corresponden al Estado del FAFEF.</w:t>
            </w:r>
          </w:p>
          <w:p w14:paraId="098EB9BB" w14:textId="7F37A59D" w:rsidR="0069190C" w:rsidRPr="00F468EF" w:rsidRDefault="0069190C" w:rsidP="00F87995">
            <w:pPr>
              <w:pStyle w:val="Sinespaciado"/>
              <w:jc w:val="both"/>
              <w:rPr>
                <w:rFonts w:asciiTheme="minorHAnsi" w:hAnsiTheme="minorHAnsi" w:cstheme="minorHAnsi"/>
              </w:rPr>
            </w:pPr>
          </w:p>
        </w:tc>
      </w:tr>
      <w:tr w:rsidR="00861A49" w:rsidRPr="00F468EF" w14:paraId="7D416D58" w14:textId="77777777" w:rsidTr="00DD7C04">
        <w:tc>
          <w:tcPr>
            <w:tcW w:w="283" w:type="pct"/>
            <w:tcBorders>
              <w:top w:val="single" w:sz="4" w:space="0" w:color="000000"/>
              <w:left w:val="single" w:sz="4" w:space="0" w:color="000000"/>
              <w:bottom w:val="single" w:sz="4" w:space="0" w:color="000000"/>
              <w:right w:val="single" w:sz="4" w:space="0" w:color="000000"/>
            </w:tcBorders>
          </w:tcPr>
          <w:p w14:paraId="337A71EE"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7B717AE5" w14:textId="55AC6C1B"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Otros</w:t>
            </w:r>
          </w:p>
        </w:tc>
        <w:tc>
          <w:tcPr>
            <w:tcW w:w="2179" w:type="pct"/>
            <w:tcBorders>
              <w:top w:val="single" w:sz="4" w:space="0" w:color="000000"/>
              <w:left w:val="single" w:sz="4" w:space="0" w:color="000000"/>
              <w:bottom w:val="single" w:sz="4" w:space="0" w:color="000000"/>
              <w:right w:val="single" w:sz="4" w:space="0" w:color="000000"/>
            </w:tcBorders>
          </w:tcPr>
          <w:p w14:paraId="4B848F50" w14:textId="52BC29E4" w:rsidR="00861A49" w:rsidRPr="00F468EF" w:rsidRDefault="00861A49" w:rsidP="00F87995">
            <w:pPr>
              <w:pStyle w:val="Sinespaciado"/>
              <w:rPr>
                <w:rFonts w:asciiTheme="minorHAnsi" w:hAnsiTheme="minorHAnsi" w:cstheme="minorHAnsi"/>
              </w:rPr>
            </w:pPr>
            <w:r w:rsidRPr="00F468EF">
              <w:rPr>
                <w:rFonts w:asciiTheme="minorHAnsi" w:hAnsiTheme="minorHAnsi" w:cstheme="minorHAnsi"/>
              </w:rPr>
              <w:t>¿Se puede considerar establecer una fuente de pago alterna en caso de que la Fuente Primaria de Pago no fuera suficiente para cubrir el aforo establecido?</w:t>
            </w:r>
          </w:p>
        </w:tc>
        <w:tc>
          <w:tcPr>
            <w:tcW w:w="1582" w:type="pct"/>
            <w:tcBorders>
              <w:top w:val="single" w:sz="4" w:space="0" w:color="000000"/>
              <w:left w:val="single" w:sz="4" w:space="0" w:color="000000"/>
              <w:bottom w:val="single" w:sz="4" w:space="0" w:color="000000"/>
              <w:right w:val="single" w:sz="4" w:space="0" w:color="000000"/>
            </w:tcBorders>
          </w:tcPr>
          <w:p w14:paraId="0094D016" w14:textId="77777777"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Se informa a las instituciones que el Financiamiento no contará con una fuente de pago alterna; en caso de que los recursos de la fuente de pago constituida con el FAFEF resulten insuficientes, el Estado estará obligado a responder por cualquier cantidad faltante con su patrimonio.</w:t>
            </w:r>
          </w:p>
          <w:p w14:paraId="377ACE19" w14:textId="3C12C627" w:rsidR="0069190C" w:rsidRPr="00F468EF" w:rsidRDefault="0069190C" w:rsidP="00F87995">
            <w:pPr>
              <w:pStyle w:val="Sinespaciado"/>
              <w:jc w:val="both"/>
              <w:rPr>
                <w:rFonts w:asciiTheme="minorHAnsi" w:hAnsiTheme="minorHAnsi" w:cstheme="minorHAnsi"/>
              </w:rPr>
            </w:pPr>
          </w:p>
        </w:tc>
      </w:tr>
      <w:tr w:rsidR="00861A49" w:rsidRPr="00F468EF" w14:paraId="43B5C8A8" w14:textId="77777777" w:rsidTr="00DD7C04">
        <w:tc>
          <w:tcPr>
            <w:tcW w:w="283" w:type="pct"/>
            <w:tcBorders>
              <w:top w:val="single" w:sz="4" w:space="0" w:color="000000"/>
              <w:left w:val="single" w:sz="4" w:space="0" w:color="000000"/>
              <w:bottom w:val="single" w:sz="4" w:space="0" w:color="000000"/>
              <w:right w:val="single" w:sz="4" w:space="0" w:color="000000"/>
            </w:tcBorders>
          </w:tcPr>
          <w:p w14:paraId="520CC81F" w14:textId="77777777" w:rsidR="00861A49" w:rsidRPr="00F468EF" w:rsidRDefault="00861A49" w:rsidP="00F87995">
            <w:pPr>
              <w:pStyle w:val="Sinespaciado"/>
              <w:numPr>
                <w:ilvl w:val="0"/>
                <w:numId w:val="29"/>
              </w:numPr>
              <w:tabs>
                <w:tab w:val="left" w:pos="675"/>
              </w:tabs>
              <w:jc w:val="both"/>
              <w:rPr>
                <w:rFonts w:asciiTheme="minorHAnsi" w:hAnsiTheme="minorHAnsi" w:cstheme="minorHAnsi"/>
              </w:rPr>
            </w:pPr>
          </w:p>
        </w:tc>
        <w:tc>
          <w:tcPr>
            <w:tcW w:w="956" w:type="pct"/>
            <w:tcBorders>
              <w:top w:val="single" w:sz="4" w:space="0" w:color="000000"/>
              <w:left w:val="single" w:sz="4" w:space="0" w:color="000000"/>
              <w:bottom w:val="single" w:sz="4" w:space="0" w:color="000000"/>
              <w:right w:val="single" w:sz="4" w:space="0" w:color="000000"/>
            </w:tcBorders>
          </w:tcPr>
          <w:p w14:paraId="4F66308B" w14:textId="16FD3848"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Otros</w:t>
            </w:r>
          </w:p>
        </w:tc>
        <w:tc>
          <w:tcPr>
            <w:tcW w:w="2179" w:type="pct"/>
            <w:tcBorders>
              <w:top w:val="single" w:sz="4" w:space="0" w:color="000000"/>
              <w:left w:val="single" w:sz="4" w:space="0" w:color="000000"/>
              <w:bottom w:val="single" w:sz="4" w:space="0" w:color="000000"/>
              <w:right w:val="single" w:sz="4" w:space="0" w:color="000000"/>
            </w:tcBorders>
          </w:tcPr>
          <w:p w14:paraId="1E6111D3" w14:textId="0B64E825" w:rsidR="00861A49" w:rsidRPr="00F468EF" w:rsidRDefault="00861A49" w:rsidP="00F87995">
            <w:pPr>
              <w:pStyle w:val="Sinespaciado"/>
              <w:rPr>
                <w:rFonts w:asciiTheme="minorHAnsi" w:hAnsiTheme="minorHAnsi" w:cstheme="minorHAnsi"/>
              </w:rPr>
            </w:pPr>
            <w:r w:rsidRPr="00F468EF">
              <w:rPr>
                <w:rFonts w:asciiTheme="minorHAnsi" w:hAnsiTheme="minorHAnsi" w:cstheme="minorHAnsi"/>
              </w:rPr>
              <w:t>Se tiene contemplado establecer un aforo contractual, de ser así, en que nivel.</w:t>
            </w:r>
          </w:p>
        </w:tc>
        <w:tc>
          <w:tcPr>
            <w:tcW w:w="1582" w:type="pct"/>
            <w:tcBorders>
              <w:top w:val="single" w:sz="4" w:space="0" w:color="000000"/>
              <w:left w:val="single" w:sz="4" w:space="0" w:color="000000"/>
              <w:bottom w:val="single" w:sz="4" w:space="0" w:color="000000"/>
              <w:right w:val="single" w:sz="4" w:space="0" w:color="000000"/>
            </w:tcBorders>
          </w:tcPr>
          <w:p w14:paraId="00D76E4E" w14:textId="77777777" w:rsidR="00861A49" w:rsidRPr="00F468EF" w:rsidRDefault="00861A49" w:rsidP="00F87995">
            <w:pPr>
              <w:pStyle w:val="Sinespaciado"/>
              <w:jc w:val="both"/>
              <w:rPr>
                <w:rFonts w:asciiTheme="minorHAnsi" w:hAnsiTheme="minorHAnsi" w:cstheme="minorHAnsi"/>
              </w:rPr>
            </w:pPr>
            <w:r w:rsidRPr="00F468EF">
              <w:rPr>
                <w:rFonts w:asciiTheme="minorHAnsi" w:hAnsiTheme="minorHAnsi" w:cstheme="minorHAnsi"/>
              </w:rPr>
              <w:t>Se aclara que no existirá un aforo mínimo, el Contrato de Crédito tendrá asignado su propio porcentaje sin que se garantice un aforo por parte del Estado.</w:t>
            </w:r>
          </w:p>
          <w:p w14:paraId="0CF59084" w14:textId="0C6EEB38" w:rsidR="0069190C" w:rsidRPr="00F468EF" w:rsidRDefault="0069190C" w:rsidP="00F87995">
            <w:pPr>
              <w:pStyle w:val="Sinespaciado"/>
              <w:jc w:val="both"/>
              <w:rPr>
                <w:rFonts w:asciiTheme="minorHAnsi" w:hAnsiTheme="minorHAnsi" w:cstheme="minorHAnsi"/>
              </w:rPr>
            </w:pPr>
          </w:p>
        </w:tc>
      </w:tr>
    </w:tbl>
    <w:p w14:paraId="6185CEB8" w14:textId="77777777" w:rsidR="00BA6842" w:rsidRPr="00F468EF" w:rsidRDefault="00BA6842" w:rsidP="00F87995">
      <w:pPr>
        <w:jc w:val="center"/>
        <w:rPr>
          <w:rFonts w:asciiTheme="minorHAnsi" w:eastAsia="Calibri" w:hAnsiTheme="minorHAnsi" w:cstheme="minorHAnsi"/>
          <w:b/>
          <w:bCs/>
          <w:sz w:val="22"/>
          <w:szCs w:val="22"/>
          <w:lang w:eastAsia="en-US"/>
        </w:rPr>
      </w:pPr>
    </w:p>
    <w:p w14:paraId="53C863B1" w14:textId="55AD3358" w:rsidR="00C079DD" w:rsidRPr="00F87995" w:rsidRDefault="00C079DD" w:rsidP="00F87995">
      <w:pPr>
        <w:jc w:val="center"/>
        <w:rPr>
          <w:rFonts w:asciiTheme="minorHAnsi" w:eastAsia="Calibri" w:hAnsiTheme="minorHAnsi" w:cstheme="minorHAnsi"/>
          <w:b/>
          <w:bCs/>
          <w:sz w:val="22"/>
          <w:szCs w:val="22"/>
          <w:lang w:eastAsia="en-US"/>
        </w:rPr>
      </w:pPr>
      <w:r w:rsidRPr="00F468EF">
        <w:rPr>
          <w:rFonts w:asciiTheme="minorHAnsi" w:eastAsia="Calibri" w:hAnsiTheme="minorHAnsi" w:cstheme="minorHAnsi"/>
          <w:b/>
          <w:bCs/>
          <w:sz w:val="22"/>
          <w:szCs w:val="22"/>
          <w:lang w:eastAsia="en-US"/>
        </w:rPr>
        <w:t>****</w:t>
      </w:r>
    </w:p>
    <w:sectPr w:rsidR="00C079DD" w:rsidRPr="00F87995" w:rsidSect="00377D29">
      <w:headerReference w:type="default" r:id="rId9"/>
      <w:footerReference w:type="default" r:id="rId10"/>
      <w:pgSz w:w="15842" w:h="12242" w:orient="landscape" w:code="1"/>
      <w:pgMar w:top="1418" w:right="1418" w:bottom="1418" w:left="1418"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923A" w14:textId="77777777" w:rsidR="00A72920" w:rsidRDefault="00A72920" w:rsidP="0081182A">
      <w:r>
        <w:separator/>
      </w:r>
    </w:p>
  </w:endnote>
  <w:endnote w:type="continuationSeparator" w:id="0">
    <w:p w14:paraId="187C6ECE" w14:textId="77777777" w:rsidR="00A72920" w:rsidRDefault="00A72920" w:rsidP="008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8" w14:textId="2BD68541" w:rsidR="00AA702A" w:rsidRPr="00A279DE" w:rsidRDefault="00AA702A">
    <w:pPr>
      <w:pStyle w:val="Piedepgina"/>
      <w:jc w:val="right"/>
      <w:rPr>
        <w:sz w:val="18"/>
        <w:szCs w:val="18"/>
      </w:rPr>
    </w:pPr>
    <w:r w:rsidRPr="00A279DE">
      <w:rPr>
        <w:sz w:val="18"/>
        <w:szCs w:val="18"/>
        <w:lang w:val="es-ES"/>
      </w:rPr>
      <w:t xml:space="preserve">Página </w:t>
    </w:r>
    <w:r w:rsidRPr="00A279DE">
      <w:rPr>
        <w:b/>
        <w:bCs/>
        <w:sz w:val="18"/>
        <w:szCs w:val="18"/>
      </w:rPr>
      <w:fldChar w:fldCharType="begin"/>
    </w:r>
    <w:r w:rsidRPr="00A279DE">
      <w:rPr>
        <w:b/>
        <w:bCs/>
        <w:sz w:val="18"/>
        <w:szCs w:val="18"/>
      </w:rPr>
      <w:instrText>PAGE</w:instrText>
    </w:r>
    <w:r w:rsidRPr="00A279DE">
      <w:rPr>
        <w:b/>
        <w:bCs/>
        <w:sz w:val="18"/>
        <w:szCs w:val="18"/>
      </w:rPr>
      <w:fldChar w:fldCharType="separate"/>
    </w:r>
    <w:r w:rsidR="00934C81">
      <w:rPr>
        <w:b/>
        <w:bCs/>
        <w:noProof/>
        <w:sz w:val="18"/>
        <w:szCs w:val="18"/>
      </w:rPr>
      <w:t>50</w:t>
    </w:r>
    <w:r w:rsidRPr="00A279DE">
      <w:rPr>
        <w:b/>
        <w:bCs/>
        <w:sz w:val="18"/>
        <w:szCs w:val="18"/>
      </w:rPr>
      <w:fldChar w:fldCharType="end"/>
    </w:r>
    <w:r w:rsidRPr="00A279DE">
      <w:rPr>
        <w:sz w:val="18"/>
        <w:szCs w:val="18"/>
        <w:lang w:val="es-ES"/>
      </w:rPr>
      <w:t xml:space="preserve"> de </w:t>
    </w:r>
    <w:r w:rsidRPr="00A279DE">
      <w:rPr>
        <w:b/>
        <w:bCs/>
        <w:sz w:val="18"/>
        <w:szCs w:val="18"/>
      </w:rPr>
      <w:fldChar w:fldCharType="begin"/>
    </w:r>
    <w:r w:rsidRPr="00A279DE">
      <w:rPr>
        <w:b/>
        <w:bCs/>
        <w:sz w:val="18"/>
        <w:szCs w:val="18"/>
      </w:rPr>
      <w:instrText>NUMPAGES</w:instrText>
    </w:r>
    <w:r w:rsidRPr="00A279DE">
      <w:rPr>
        <w:b/>
        <w:bCs/>
        <w:sz w:val="18"/>
        <w:szCs w:val="18"/>
      </w:rPr>
      <w:fldChar w:fldCharType="separate"/>
    </w:r>
    <w:r w:rsidR="00934C81">
      <w:rPr>
        <w:b/>
        <w:bCs/>
        <w:noProof/>
        <w:sz w:val="18"/>
        <w:szCs w:val="18"/>
      </w:rPr>
      <w:t>50</w:t>
    </w:r>
    <w:r w:rsidRPr="00A279DE">
      <w:rPr>
        <w:b/>
        <w:bCs/>
        <w:sz w:val="18"/>
        <w:szCs w:val="18"/>
      </w:rPr>
      <w:fldChar w:fldCharType="end"/>
    </w:r>
  </w:p>
  <w:p w14:paraId="1AA15629" w14:textId="77777777" w:rsidR="00AA702A" w:rsidRPr="00A05C38" w:rsidRDefault="00AA702A">
    <w:pPr>
      <w:pStyle w:val="Piedepgina"/>
      <w:tabs>
        <w:tab w:val="left" w:pos="4820"/>
      </w:tabs>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B695" w14:textId="77777777" w:rsidR="00A72920" w:rsidRDefault="00A72920" w:rsidP="0081182A">
      <w:r>
        <w:separator/>
      </w:r>
    </w:p>
  </w:footnote>
  <w:footnote w:type="continuationSeparator" w:id="0">
    <w:p w14:paraId="22C1BF7B" w14:textId="77777777" w:rsidR="00A72920" w:rsidRDefault="00A72920" w:rsidP="0081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6" w14:textId="279578FD" w:rsidR="00AA702A" w:rsidRDefault="00AA702A" w:rsidP="00830954">
    <w:pPr>
      <w:pStyle w:val="Encabezado"/>
      <w:tabs>
        <w:tab w:val="left" w:pos="9366"/>
        <w:tab w:val="right" w:pos="13008"/>
      </w:tabs>
    </w:pPr>
    <w:r>
      <w:tab/>
    </w:r>
    <w:r>
      <w:tab/>
    </w:r>
    <w:r>
      <w:tab/>
    </w:r>
    <w:r>
      <w:tab/>
    </w:r>
  </w:p>
  <w:p w14:paraId="1AA15627" w14:textId="3EECFBBF" w:rsidR="00AA702A" w:rsidRDefault="00AA7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57"/>
    <w:multiLevelType w:val="hybridMultilevel"/>
    <w:tmpl w:val="763E94E6"/>
    <w:lvl w:ilvl="0" w:tplc="714C06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B3C5F"/>
    <w:multiLevelType w:val="hybridMultilevel"/>
    <w:tmpl w:val="176E20AE"/>
    <w:lvl w:ilvl="0" w:tplc="91608E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B7ECD"/>
    <w:multiLevelType w:val="hybridMultilevel"/>
    <w:tmpl w:val="F1423368"/>
    <w:lvl w:ilvl="0" w:tplc="9A0C377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75758E"/>
    <w:multiLevelType w:val="hybridMultilevel"/>
    <w:tmpl w:val="3948D3F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6AD5433"/>
    <w:multiLevelType w:val="hybridMultilevel"/>
    <w:tmpl w:val="EBD61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8E5774E"/>
    <w:multiLevelType w:val="hybridMultilevel"/>
    <w:tmpl w:val="6A98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907F27"/>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80B9F"/>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205345"/>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427E81"/>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6C27A64"/>
    <w:multiLevelType w:val="hybridMultilevel"/>
    <w:tmpl w:val="23945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3B39F0"/>
    <w:multiLevelType w:val="hybridMultilevel"/>
    <w:tmpl w:val="EAE03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A7ADD"/>
    <w:multiLevelType w:val="hybridMultilevel"/>
    <w:tmpl w:val="8DC645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08A248D"/>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084F34"/>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84A0B2A"/>
    <w:multiLevelType w:val="hybridMultilevel"/>
    <w:tmpl w:val="05DE63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90E4F42"/>
    <w:multiLevelType w:val="hybridMultilevel"/>
    <w:tmpl w:val="5E3472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F1B77AC"/>
    <w:multiLevelType w:val="hybridMultilevel"/>
    <w:tmpl w:val="A880A9D0"/>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19" w15:restartNumberingAfterBreak="0">
    <w:nsid w:val="509D6915"/>
    <w:multiLevelType w:val="hybridMultilevel"/>
    <w:tmpl w:val="4568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A21D3E"/>
    <w:multiLevelType w:val="hybridMultilevel"/>
    <w:tmpl w:val="04E2B1E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4E937CB"/>
    <w:multiLevelType w:val="hybridMultilevel"/>
    <w:tmpl w:val="AE22D90C"/>
    <w:lvl w:ilvl="0" w:tplc="F5E2A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122782"/>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2D5B04"/>
    <w:multiLevelType w:val="hybridMultilevel"/>
    <w:tmpl w:val="F788D9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F5A3D3C"/>
    <w:multiLevelType w:val="hybridMultilevel"/>
    <w:tmpl w:val="F312B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220F8"/>
    <w:multiLevelType w:val="hybridMultilevel"/>
    <w:tmpl w:val="A12EDF20"/>
    <w:lvl w:ilvl="0" w:tplc="9732D9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234535"/>
    <w:multiLevelType w:val="hybridMultilevel"/>
    <w:tmpl w:val="8DDA7BB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7" w15:restartNumberingAfterBreak="0">
    <w:nsid w:val="727A7301"/>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71661AB"/>
    <w:multiLevelType w:val="hybridMultilevel"/>
    <w:tmpl w:val="79682B16"/>
    <w:lvl w:ilvl="0" w:tplc="39D05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96278937">
    <w:abstractNumId w:val="26"/>
  </w:num>
  <w:num w:numId="2" w16cid:durableId="507717666">
    <w:abstractNumId w:val="24"/>
  </w:num>
  <w:num w:numId="3" w16cid:durableId="1377194223">
    <w:abstractNumId w:val="21"/>
  </w:num>
  <w:num w:numId="4" w16cid:durableId="1606886378">
    <w:abstractNumId w:val="25"/>
  </w:num>
  <w:num w:numId="5" w16cid:durableId="1622494681">
    <w:abstractNumId w:val="28"/>
  </w:num>
  <w:num w:numId="6" w16cid:durableId="1580095098">
    <w:abstractNumId w:val="11"/>
  </w:num>
  <w:num w:numId="7" w16cid:durableId="471866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3397655">
    <w:abstractNumId w:val="20"/>
  </w:num>
  <w:num w:numId="9" w16cid:durableId="10300384">
    <w:abstractNumId w:val="16"/>
  </w:num>
  <w:num w:numId="10" w16cid:durableId="78796472">
    <w:abstractNumId w:val="23"/>
  </w:num>
  <w:num w:numId="11" w16cid:durableId="1929850418">
    <w:abstractNumId w:val="3"/>
  </w:num>
  <w:num w:numId="12" w16cid:durableId="859314107">
    <w:abstractNumId w:val="4"/>
  </w:num>
  <w:num w:numId="13" w16cid:durableId="6897260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742547">
    <w:abstractNumId w:val="5"/>
  </w:num>
  <w:num w:numId="15" w16cid:durableId="1615988483">
    <w:abstractNumId w:val="12"/>
  </w:num>
  <w:num w:numId="16" w16cid:durableId="729573872">
    <w:abstractNumId w:val="6"/>
  </w:num>
  <w:num w:numId="17" w16cid:durableId="493230812">
    <w:abstractNumId w:val="8"/>
  </w:num>
  <w:num w:numId="18" w16cid:durableId="1170751626">
    <w:abstractNumId w:val="27"/>
  </w:num>
  <w:num w:numId="19" w16cid:durableId="476922218">
    <w:abstractNumId w:val="0"/>
  </w:num>
  <w:num w:numId="20" w16cid:durableId="688289823">
    <w:abstractNumId w:val="7"/>
  </w:num>
  <w:num w:numId="21" w16cid:durableId="1303463008">
    <w:abstractNumId w:val="14"/>
  </w:num>
  <w:num w:numId="22" w16cid:durableId="1861043884">
    <w:abstractNumId w:val="22"/>
  </w:num>
  <w:num w:numId="23" w16cid:durableId="360669739">
    <w:abstractNumId w:val="10"/>
  </w:num>
  <w:num w:numId="24" w16cid:durableId="289434147">
    <w:abstractNumId w:val="19"/>
  </w:num>
  <w:num w:numId="25" w16cid:durableId="865486314">
    <w:abstractNumId w:val="1"/>
  </w:num>
  <w:num w:numId="26" w16cid:durableId="1295481831">
    <w:abstractNumId w:val="18"/>
  </w:num>
  <w:num w:numId="27" w16cid:durableId="457263892">
    <w:abstractNumId w:val="13"/>
  </w:num>
  <w:num w:numId="28" w16cid:durableId="1004209571">
    <w:abstractNumId w:val="15"/>
  </w:num>
  <w:num w:numId="29" w16cid:durableId="466973369">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2A"/>
    <w:rsid w:val="00001921"/>
    <w:rsid w:val="00005792"/>
    <w:rsid w:val="0000683E"/>
    <w:rsid w:val="00007F02"/>
    <w:rsid w:val="00015EF7"/>
    <w:rsid w:val="000241A5"/>
    <w:rsid w:val="00025430"/>
    <w:rsid w:val="00025C14"/>
    <w:rsid w:val="00027412"/>
    <w:rsid w:val="00027E7B"/>
    <w:rsid w:val="0003375B"/>
    <w:rsid w:val="00035753"/>
    <w:rsid w:val="000414B7"/>
    <w:rsid w:val="0005336E"/>
    <w:rsid w:val="00061931"/>
    <w:rsid w:val="00065759"/>
    <w:rsid w:val="00070B8F"/>
    <w:rsid w:val="000710BB"/>
    <w:rsid w:val="00073C58"/>
    <w:rsid w:val="000806CA"/>
    <w:rsid w:val="00087334"/>
    <w:rsid w:val="000A34CD"/>
    <w:rsid w:val="000A4F8C"/>
    <w:rsid w:val="000A50CB"/>
    <w:rsid w:val="000A5416"/>
    <w:rsid w:val="000A57D3"/>
    <w:rsid w:val="000B0F62"/>
    <w:rsid w:val="000B484C"/>
    <w:rsid w:val="000B6DCF"/>
    <w:rsid w:val="000D4C90"/>
    <w:rsid w:val="000D69FC"/>
    <w:rsid w:val="000D7904"/>
    <w:rsid w:val="000E108A"/>
    <w:rsid w:val="000E1354"/>
    <w:rsid w:val="000F1930"/>
    <w:rsid w:val="000F485F"/>
    <w:rsid w:val="000F6BB9"/>
    <w:rsid w:val="001022CE"/>
    <w:rsid w:val="00102F76"/>
    <w:rsid w:val="0011272A"/>
    <w:rsid w:val="00117B4A"/>
    <w:rsid w:val="001208CF"/>
    <w:rsid w:val="001352B3"/>
    <w:rsid w:val="00136570"/>
    <w:rsid w:val="00143A46"/>
    <w:rsid w:val="00151F34"/>
    <w:rsid w:val="001540F6"/>
    <w:rsid w:val="00162CC1"/>
    <w:rsid w:val="00170B66"/>
    <w:rsid w:val="001730EA"/>
    <w:rsid w:val="00177C9C"/>
    <w:rsid w:val="0018331F"/>
    <w:rsid w:val="00183D43"/>
    <w:rsid w:val="00186123"/>
    <w:rsid w:val="00193A98"/>
    <w:rsid w:val="00194619"/>
    <w:rsid w:val="00195F71"/>
    <w:rsid w:val="001964C2"/>
    <w:rsid w:val="00196B1D"/>
    <w:rsid w:val="001B28B8"/>
    <w:rsid w:val="001C04B6"/>
    <w:rsid w:val="001C1C7E"/>
    <w:rsid w:val="001D09D0"/>
    <w:rsid w:val="001D15F0"/>
    <w:rsid w:val="001D1B7E"/>
    <w:rsid w:val="001D2FFA"/>
    <w:rsid w:val="001D338E"/>
    <w:rsid w:val="001D3748"/>
    <w:rsid w:val="001E0425"/>
    <w:rsid w:val="001E3A2D"/>
    <w:rsid w:val="001E4D08"/>
    <w:rsid w:val="001E513D"/>
    <w:rsid w:val="001E6FFB"/>
    <w:rsid w:val="001E7ED1"/>
    <w:rsid w:val="001F50A2"/>
    <w:rsid w:val="001F62A0"/>
    <w:rsid w:val="001F6478"/>
    <w:rsid w:val="002106DE"/>
    <w:rsid w:val="002120DB"/>
    <w:rsid w:val="002218CA"/>
    <w:rsid w:val="00222184"/>
    <w:rsid w:val="00227763"/>
    <w:rsid w:val="00233F13"/>
    <w:rsid w:val="00236785"/>
    <w:rsid w:val="0023697E"/>
    <w:rsid w:val="00244B76"/>
    <w:rsid w:val="0025112B"/>
    <w:rsid w:val="00253620"/>
    <w:rsid w:val="00253A20"/>
    <w:rsid w:val="0026786A"/>
    <w:rsid w:val="00270DB0"/>
    <w:rsid w:val="002710CA"/>
    <w:rsid w:val="002747DD"/>
    <w:rsid w:val="00274BC5"/>
    <w:rsid w:val="002803A6"/>
    <w:rsid w:val="0029177E"/>
    <w:rsid w:val="00292FFF"/>
    <w:rsid w:val="0029473D"/>
    <w:rsid w:val="002952E8"/>
    <w:rsid w:val="00297188"/>
    <w:rsid w:val="002A0314"/>
    <w:rsid w:val="002A15F6"/>
    <w:rsid w:val="002A2BC1"/>
    <w:rsid w:val="002A324F"/>
    <w:rsid w:val="002B16B3"/>
    <w:rsid w:val="002B2BF4"/>
    <w:rsid w:val="002B6203"/>
    <w:rsid w:val="002C3720"/>
    <w:rsid w:val="002D31C5"/>
    <w:rsid w:val="002E5402"/>
    <w:rsid w:val="002E69CA"/>
    <w:rsid w:val="002E7889"/>
    <w:rsid w:val="002E7BED"/>
    <w:rsid w:val="002F3E52"/>
    <w:rsid w:val="00305D0E"/>
    <w:rsid w:val="00313CBE"/>
    <w:rsid w:val="003156E4"/>
    <w:rsid w:val="00324D31"/>
    <w:rsid w:val="00327093"/>
    <w:rsid w:val="003304BC"/>
    <w:rsid w:val="003353F1"/>
    <w:rsid w:val="003405D0"/>
    <w:rsid w:val="00340F2A"/>
    <w:rsid w:val="003435A7"/>
    <w:rsid w:val="00347F18"/>
    <w:rsid w:val="003567FC"/>
    <w:rsid w:val="00357462"/>
    <w:rsid w:val="003578E3"/>
    <w:rsid w:val="0036531F"/>
    <w:rsid w:val="0037120C"/>
    <w:rsid w:val="00377B9C"/>
    <w:rsid w:val="00377D29"/>
    <w:rsid w:val="0038218D"/>
    <w:rsid w:val="00382268"/>
    <w:rsid w:val="00382F0C"/>
    <w:rsid w:val="00385707"/>
    <w:rsid w:val="00387832"/>
    <w:rsid w:val="00387970"/>
    <w:rsid w:val="00396656"/>
    <w:rsid w:val="003A1B02"/>
    <w:rsid w:val="003A441F"/>
    <w:rsid w:val="003B387D"/>
    <w:rsid w:val="003B459A"/>
    <w:rsid w:val="003B589E"/>
    <w:rsid w:val="003B6210"/>
    <w:rsid w:val="003B7636"/>
    <w:rsid w:val="003C50FC"/>
    <w:rsid w:val="003C554D"/>
    <w:rsid w:val="003D0A46"/>
    <w:rsid w:val="003D2C9B"/>
    <w:rsid w:val="003D2D18"/>
    <w:rsid w:val="003D403C"/>
    <w:rsid w:val="003D63D9"/>
    <w:rsid w:val="003E029D"/>
    <w:rsid w:val="0040092B"/>
    <w:rsid w:val="00400964"/>
    <w:rsid w:val="00404257"/>
    <w:rsid w:val="004045AF"/>
    <w:rsid w:val="0041340B"/>
    <w:rsid w:val="00414028"/>
    <w:rsid w:val="00427DB5"/>
    <w:rsid w:val="00430F4C"/>
    <w:rsid w:val="004416BA"/>
    <w:rsid w:val="00443313"/>
    <w:rsid w:val="00447A31"/>
    <w:rsid w:val="00454CA7"/>
    <w:rsid w:val="004579E0"/>
    <w:rsid w:val="004608A5"/>
    <w:rsid w:val="00471BF8"/>
    <w:rsid w:val="00476209"/>
    <w:rsid w:val="00484184"/>
    <w:rsid w:val="00487DBE"/>
    <w:rsid w:val="00492C31"/>
    <w:rsid w:val="0049444C"/>
    <w:rsid w:val="004A3B23"/>
    <w:rsid w:val="004B2247"/>
    <w:rsid w:val="004B40AB"/>
    <w:rsid w:val="004B5C9B"/>
    <w:rsid w:val="004C4CE5"/>
    <w:rsid w:val="004C620D"/>
    <w:rsid w:val="004C7F5F"/>
    <w:rsid w:val="004D066B"/>
    <w:rsid w:val="004D3F78"/>
    <w:rsid w:val="004E3F65"/>
    <w:rsid w:val="004E3F76"/>
    <w:rsid w:val="004F0E53"/>
    <w:rsid w:val="004F2E51"/>
    <w:rsid w:val="004F646F"/>
    <w:rsid w:val="004F7C3D"/>
    <w:rsid w:val="00511202"/>
    <w:rsid w:val="005134FD"/>
    <w:rsid w:val="00515263"/>
    <w:rsid w:val="0052117E"/>
    <w:rsid w:val="00522B2B"/>
    <w:rsid w:val="00525C02"/>
    <w:rsid w:val="00530029"/>
    <w:rsid w:val="005431A4"/>
    <w:rsid w:val="00550559"/>
    <w:rsid w:val="00553BD8"/>
    <w:rsid w:val="00556A0B"/>
    <w:rsid w:val="00563F74"/>
    <w:rsid w:val="005653A4"/>
    <w:rsid w:val="005656A7"/>
    <w:rsid w:val="0057272C"/>
    <w:rsid w:val="00580139"/>
    <w:rsid w:val="00581F81"/>
    <w:rsid w:val="00582053"/>
    <w:rsid w:val="00587AE5"/>
    <w:rsid w:val="005A2999"/>
    <w:rsid w:val="005A4ABE"/>
    <w:rsid w:val="005B09B2"/>
    <w:rsid w:val="005B14EB"/>
    <w:rsid w:val="005B35DE"/>
    <w:rsid w:val="005B6866"/>
    <w:rsid w:val="005C40EF"/>
    <w:rsid w:val="005D04C7"/>
    <w:rsid w:val="005D2648"/>
    <w:rsid w:val="005D29C7"/>
    <w:rsid w:val="005E0276"/>
    <w:rsid w:val="005E04AF"/>
    <w:rsid w:val="005E174C"/>
    <w:rsid w:val="005E6166"/>
    <w:rsid w:val="005E653A"/>
    <w:rsid w:val="005F2161"/>
    <w:rsid w:val="005F277F"/>
    <w:rsid w:val="005F282F"/>
    <w:rsid w:val="005F7543"/>
    <w:rsid w:val="006009F4"/>
    <w:rsid w:val="00602C6C"/>
    <w:rsid w:val="0060509A"/>
    <w:rsid w:val="006073CE"/>
    <w:rsid w:val="00611926"/>
    <w:rsid w:val="006141C3"/>
    <w:rsid w:val="006313CC"/>
    <w:rsid w:val="006342F5"/>
    <w:rsid w:val="006344E4"/>
    <w:rsid w:val="00636F11"/>
    <w:rsid w:val="0064423D"/>
    <w:rsid w:val="006444F6"/>
    <w:rsid w:val="0064794C"/>
    <w:rsid w:val="00654099"/>
    <w:rsid w:val="00654B52"/>
    <w:rsid w:val="006565E7"/>
    <w:rsid w:val="00660031"/>
    <w:rsid w:val="00661E88"/>
    <w:rsid w:val="006620A7"/>
    <w:rsid w:val="00663BF7"/>
    <w:rsid w:val="00670B62"/>
    <w:rsid w:val="00680286"/>
    <w:rsid w:val="00680D75"/>
    <w:rsid w:val="0069190C"/>
    <w:rsid w:val="00691C90"/>
    <w:rsid w:val="006946F2"/>
    <w:rsid w:val="0069655E"/>
    <w:rsid w:val="006A2027"/>
    <w:rsid w:val="006A60BA"/>
    <w:rsid w:val="006B0F7C"/>
    <w:rsid w:val="006B22CB"/>
    <w:rsid w:val="006B498E"/>
    <w:rsid w:val="006B64D1"/>
    <w:rsid w:val="006B6935"/>
    <w:rsid w:val="006C487A"/>
    <w:rsid w:val="006C648B"/>
    <w:rsid w:val="006C6B5D"/>
    <w:rsid w:val="006C6FF4"/>
    <w:rsid w:val="006D1C7E"/>
    <w:rsid w:val="006D2BE0"/>
    <w:rsid w:val="006D3193"/>
    <w:rsid w:val="006E5FC6"/>
    <w:rsid w:val="006E7E5F"/>
    <w:rsid w:val="006F3B7E"/>
    <w:rsid w:val="006F5F1C"/>
    <w:rsid w:val="006F7534"/>
    <w:rsid w:val="00704201"/>
    <w:rsid w:val="00706A41"/>
    <w:rsid w:val="0070702D"/>
    <w:rsid w:val="007164FA"/>
    <w:rsid w:val="007260B9"/>
    <w:rsid w:val="00730F92"/>
    <w:rsid w:val="007314DE"/>
    <w:rsid w:val="00734D3D"/>
    <w:rsid w:val="0074017C"/>
    <w:rsid w:val="00752335"/>
    <w:rsid w:val="00754519"/>
    <w:rsid w:val="00754528"/>
    <w:rsid w:val="0076270F"/>
    <w:rsid w:val="0076361A"/>
    <w:rsid w:val="0076412A"/>
    <w:rsid w:val="007675A4"/>
    <w:rsid w:val="00767FFB"/>
    <w:rsid w:val="00770565"/>
    <w:rsid w:val="0077733A"/>
    <w:rsid w:val="00782575"/>
    <w:rsid w:val="0078286C"/>
    <w:rsid w:val="00782D35"/>
    <w:rsid w:val="00786880"/>
    <w:rsid w:val="007901C1"/>
    <w:rsid w:val="00797585"/>
    <w:rsid w:val="007A05F6"/>
    <w:rsid w:val="007A29C6"/>
    <w:rsid w:val="007A2A39"/>
    <w:rsid w:val="007B1AA4"/>
    <w:rsid w:val="007B3285"/>
    <w:rsid w:val="007B6478"/>
    <w:rsid w:val="007B6BA5"/>
    <w:rsid w:val="007C03DA"/>
    <w:rsid w:val="007C0738"/>
    <w:rsid w:val="007C3430"/>
    <w:rsid w:val="007C66DD"/>
    <w:rsid w:val="007C6AF9"/>
    <w:rsid w:val="007E6BFC"/>
    <w:rsid w:val="007F26D4"/>
    <w:rsid w:val="007F4FCF"/>
    <w:rsid w:val="007F67A0"/>
    <w:rsid w:val="0081182A"/>
    <w:rsid w:val="00817B3B"/>
    <w:rsid w:val="00817FB2"/>
    <w:rsid w:val="00820768"/>
    <w:rsid w:val="008218C6"/>
    <w:rsid w:val="00822277"/>
    <w:rsid w:val="0082634E"/>
    <w:rsid w:val="00830954"/>
    <w:rsid w:val="00831633"/>
    <w:rsid w:val="0083183A"/>
    <w:rsid w:val="008325B4"/>
    <w:rsid w:val="00832B17"/>
    <w:rsid w:val="0084059D"/>
    <w:rsid w:val="0084295E"/>
    <w:rsid w:val="00842E8A"/>
    <w:rsid w:val="00843362"/>
    <w:rsid w:val="0084525D"/>
    <w:rsid w:val="0085699E"/>
    <w:rsid w:val="00861A49"/>
    <w:rsid w:val="00862B02"/>
    <w:rsid w:val="00863551"/>
    <w:rsid w:val="008651D2"/>
    <w:rsid w:val="0086649F"/>
    <w:rsid w:val="00866542"/>
    <w:rsid w:val="00870B8B"/>
    <w:rsid w:val="00871131"/>
    <w:rsid w:val="00874738"/>
    <w:rsid w:val="0087645B"/>
    <w:rsid w:val="008772ED"/>
    <w:rsid w:val="0087766D"/>
    <w:rsid w:val="00882AC3"/>
    <w:rsid w:val="00882D85"/>
    <w:rsid w:val="00883644"/>
    <w:rsid w:val="008929DD"/>
    <w:rsid w:val="00896305"/>
    <w:rsid w:val="008976B6"/>
    <w:rsid w:val="008A1155"/>
    <w:rsid w:val="008A4F2E"/>
    <w:rsid w:val="008B655C"/>
    <w:rsid w:val="008B6ECC"/>
    <w:rsid w:val="008C0C82"/>
    <w:rsid w:val="008C3A55"/>
    <w:rsid w:val="008C3D09"/>
    <w:rsid w:val="008C7C79"/>
    <w:rsid w:val="008D02E8"/>
    <w:rsid w:val="008D1A79"/>
    <w:rsid w:val="008D5281"/>
    <w:rsid w:val="008D5F42"/>
    <w:rsid w:val="008D6E98"/>
    <w:rsid w:val="008E1306"/>
    <w:rsid w:val="008E499F"/>
    <w:rsid w:val="008E5BAD"/>
    <w:rsid w:val="008F0F84"/>
    <w:rsid w:val="008F69B8"/>
    <w:rsid w:val="0090103C"/>
    <w:rsid w:val="00902052"/>
    <w:rsid w:val="00905660"/>
    <w:rsid w:val="00906B60"/>
    <w:rsid w:val="00921E1F"/>
    <w:rsid w:val="009321C2"/>
    <w:rsid w:val="00934C81"/>
    <w:rsid w:val="00935500"/>
    <w:rsid w:val="00941447"/>
    <w:rsid w:val="00943485"/>
    <w:rsid w:val="009516D6"/>
    <w:rsid w:val="009521FE"/>
    <w:rsid w:val="0095789C"/>
    <w:rsid w:val="00964188"/>
    <w:rsid w:val="009664A8"/>
    <w:rsid w:val="0096696D"/>
    <w:rsid w:val="00970415"/>
    <w:rsid w:val="00971AA8"/>
    <w:rsid w:val="0097286A"/>
    <w:rsid w:val="00973303"/>
    <w:rsid w:val="00980849"/>
    <w:rsid w:val="00983C7B"/>
    <w:rsid w:val="00984389"/>
    <w:rsid w:val="0098471B"/>
    <w:rsid w:val="0098775C"/>
    <w:rsid w:val="00990486"/>
    <w:rsid w:val="009918CF"/>
    <w:rsid w:val="009935F4"/>
    <w:rsid w:val="009A7F4E"/>
    <w:rsid w:val="009B3F5B"/>
    <w:rsid w:val="009B772E"/>
    <w:rsid w:val="009B7877"/>
    <w:rsid w:val="009C1885"/>
    <w:rsid w:val="009C21F9"/>
    <w:rsid w:val="009C39B3"/>
    <w:rsid w:val="009D0DBF"/>
    <w:rsid w:val="009D2F3E"/>
    <w:rsid w:val="009D54AF"/>
    <w:rsid w:val="009E64DA"/>
    <w:rsid w:val="009E7661"/>
    <w:rsid w:val="009F621C"/>
    <w:rsid w:val="009F6A91"/>
    <w:rsid w:val="00A0455A"/>
    <w:rsid w:val="00A04573"/>
    <w:rsid w:val="00A05B98"/>
    <w:rsid w:val="00A073B9"/>
    <w:rsid w:val="00A10001"/>
    <w:rsid w:val="00A22682"/>
    <w:rsid w:val="00A279DE"/>
    <w:rsid w:val="00A303C7"/>
    <w:rsid w:val="00A377C7"/>
    <w:rsid w:val="00A45DD3"/>
    <w:rsid w:val="00A45E48"/>
    <w:rsid w:val="00A50E4E"/>
    <w:rsid w:val="00A56C97"/>
    <w:rsid w:val="00A60462"/>
    <w:rsid w:val="00A67E17"/>
    <w:rsid w:val="00A71B23"/>
    <w:rsid w:val="00A72920"/>
    <w:rsid w:val="00A73224"/>
    <w:rsid w:val="00A73BAC"/>
    <w:rsid w:val="00A76265"/>
    <w:rsid w:val="00A77741"/>
    <w:rsid w:val="00A81F0C"/>
    <w:rsid w:val="00A8247F"/>
    <w:rsid w:val="00A8754D"/>
    <w:rsid w:val="00A92035"/>
    <w:rsid w:val="00A93CCB"/>
    <w:rsid w:val="00A95855"/>
    <w:rsid w:val="00AA15F5"/>
    <w:rsid w:val="00AA2254"/>
    <w:rsid w:val="00AA702A"/>
    <w:rsid w:val="00AB0F56"/>
    <w:rsid w:val="00AC622E"/>
    <w:rsid w:val="00AC64A1"/>
    <w:rsid w:val="00AD13AD"/>
    <w:rsid w:val="00AD2DB7"/>
    <w:rsid w:val="00AD2F4D"/>
    <w:rsid w:val="00AD6D37"/>
    <w:rsid w:val="00AE066B"/>
    <w:rsid w:val="00AE1453"/>
    <w:rsid w:val="00AE60A3"/>
    <w:rsid w:val="00AE70E1"/>
    <w:rsid w:val="00AF457D"/>
    <w:rsid w:val="00AF76B2"/>
    <w:rsid w:val="00B0433B"/>
    <w:rsid w:val="00B069FC"/>
    <w:rsid w:val="00B26410"/>
    <w:rsid w:val="00B2721D"/>
    <w:rsid w:val="00B32F37"/>
    <w:rsid w:val="00B3430C"/>
    <w:rsid w:val="00B357DF"/>
    <w:rsid w:val="00B50A87"/>
    <w:rsid w:val="00B55BCF"/>
    <w:rsid w:val="00B6007C"/>
    <w:rsid w:val="00B611FF"/>
    <w:rsid w:val="00B6195C"/>
    <w:rsid w:val="00B63638"/>
    <w:rsid w:val="00B6370B"/>
    <w:rsid w:val="00B65C27"/>
    <w:rsid w:val="00B72C1E"/>
    <w:rsid w:val="00B82850"/>
    <w:rsid w:val="00B90B56"/>
    <w:rsid w:val="00BA4CE9"/>
    <w:rsid w:val="00BA6842"/>
    <w:rsid w:val="00BB09E6"/>
    <w:rsid w:val="00BB3F8A"/>
    <w:rsid w:val="00BB7663"/>
    <w:rsid w:val="00BB7754"/>
    <w:rsid w:val="00BC42E6"/>
    <w:rsid w:val="00BC6A4E"/>
    <w:rsid w:val="00BC7553"/>
    <w:rsid w:val="00BE1714"/>
    <w:rsid w:val="00BF6592"/>
    <w:rsid w:val="00BF7A92"/>
    <w:rsid w:val="00C079DD"/>
    <w:rsid w:val="00C11219"/>
    <w:rsid w:val="00C15CA1"/>
    <w:rsid w:val="00C21635"/>
    <w:rsid w:val="00C216FF"/>
    <w:rsid w:val="00C22530"/>
    <w:rsid w:val="00C22534"/>
    <w:rsid w:val="00C2398C"/>
    <w:rsid w:val="00C25D6D"/>
    <w:rsid w:val="00C25FB6"/>
    <w:rsid w:val="00C45B33"/>
    <w:rsid w:val="00C46ABF"/>
    <w:rsid w:val="00C4726D"/>
    <w:rsid w:val="00C50578"/>
    <w:rsid w:val="00C52237"/>
    <w:rsid w:val="00C57053"/>
    <w:rsid w:val="00C60DCB"/>
    <w:rsid w:val="00C64B85"/>
    <w:rsid w:val="00C80592"/>
    <w:rsid w:val="00C81516"/>
    <w:rsid w:val="00C86DE9"/>
    <w:rsid w:val="00C90F06"/>
    <w:rsid w:val="00C9432E"/>
    <w:rsid w:val="00CA1738"/>
    <w:rsid w:val="00CA1C93"/>
    <w:rsid w:val="00CA24AF"/>
    <w:rsid w:val="00CB284E"/>
    <w:rsid w:val="00CC01D8"/>
    <w:rsid w:val="00CC218A"/>
    <w:rsid w:val="00CC3350"/>
    <w:rsid w:val="00CC4166"/>
    <w:rsid w:val="00CC61B3"/>
    <w:rsid w:val="00CD5B7A"/>
    <w:rsid w:val="00CE49D1"/>
    <w:rsid w:val="00CF0049"/>
    <w:rsid w:val="00CF3676"/>
    <w:rsid w:val="00D020BB"/>
    <w:rsid w:val="00D03D98"/>
    <w:rsid w:val="00D10A3D"/>
    <w:rsid w:val="00D11420"/>
    <w:rsid w:val="00D150DD"/>
    <w:rsid w:val="00D2079F"/>
    <w:rsid w:val="00D21991"/>
    <w:rsid w:val="00D234DF"/>
    <w:rsid w:val="00D26512"/>
    <w:rsid w:val="00D26E91"/>
    <w:rsid w:val="00D36A3E"/>
    <w:rsid w:val="00D36B47"/>
    <w:rsid w:val="00D452D0"/>
    <w:rsid w:val="00D4660D"/>
    <w:rsid w:val="00D4763B"/>
    <w:rsid w:val="00D54326"/>
    <w:rsid w:val="00D54349"/>
    <w:rsid w:val="00D54EFB"/>
    <w:rsid w:val="00D559A7"/>
    <w:rsid w:val="00D57200"/>
    <w:rsid w:val="00D67EF7"/>
    <w:rsid w:val="00D804A1"/>
    <w:rsid w:val="00D8275A"/>
    <w:rsid w:val="00D84426"/>
    <w:rsid w:val="00D87165"/>
    <w:rsid w:val="00D92C79"/>
    <w:rsid w:val="00D95227"/>
    <w:rsid w:val="00D95B41"/>
    <w:rsid w:val="00DA3662"/>
    <w:rsid w:val="00DA3C46"/>
    <w:rsid w:val="00DB1FCF"/>
    <w:rsid w:val="00DB3520"/>
    <w:rsid w:val="00DB4ACB"/>
    <w:rsid w:val="00DB7887"/>
    <w:rsid w:val="00DC07E5"/>
    <w:rsid w:val="00DC3AEC"/>
    <w:rsid w:val="00DD7A40"/>
    <w:rsid w:val="00DD7C04"/>
    <w:rsid w:val="00DD7C3A"/>
    <w:rsid w:val="00DD7DB5"/>
    <w:rsid w:val="00DE1299"/>
    <w:rsid w:val="00DF320C"/>
    <w:rsid w:val="00DF58AC"/>
    <w:rsid w:val="00DF6972"/>
    <w:rsid w:val="00E20A52"/>
    <w:rsid w:val="00E214F2"/>
    <w:rsid w:val="00E23259"/>
    <w:rsid w:val="00E236B0"/>
    <w:rsid w:val="00E2644D"/>
    <w:rsid w:val="00E30CFE"/>
    <w:rsid w:val="00E43436"/>
    <w:rsid w:val="00E43755"/>
    <w:rsid w:val="00E448B1"/>
    <w:rsid w:val="00E50B08"/>
    <w:rsid w:val="00E5336A"/>
    <w:rsid w:val="00E55862"/>
    <w:rsid w:val="00E616E4"/>
    <w:rsid w:val="00E646A2"/>
    <w:rsid w:val="00E73C9E"/>
    <w:rsid w:val="00E8456C"/>
    <w:rsid w:val="00E86856"/>
    <w:rsid w:val="00E91DC6"/>
    <w:rsid w:val="00E947ED"/>
    <w:rsid w:val="00E94884"/>
    <w:rsid w:val="00EA0595"/>
    <w:rsid w:val="00EA2519"/>
    <w:rsid w:val="00EB6423"/>
    <w:rsid w:val="00EC20D5"/>
    <w:rsid w:val="00EC6529"/>
    <w:rsid w:val="00EC72F6"/>
    <w:rsid w:val="00ED313A"/>
    <w:rsid w:val="00ED6B30"/>
    <w:rsid w:val="00ED785D"/>
    <w:rsid w:val="00EE180C"/>
    <w:rsid w:val="00EE6C64"/>
    <w:rsid w:val="00EE75B7"/>
    <w:rsid w:val="00EF6118"/>
    <w:rsid w:val="00EF6DAB"/>
    <w:rsid w:val="00F0471B"/>
    <w:rsid w:val="00F0485C"/>
    <w:rsid w:val="00F13AF7"/>
    <w:rsid w:val="00F179D4"/>
    <w:rsid w:val="00F205C2"/>
    <w:rsid w:val="00F22E5F"/>
    <w:rsid w:val="00F26ED4"/>
    <w:rsid w:val="00F31C97"/>
    <w:rsid w:val="00F468EF"/>
    <w:rsid w:val="00F477F5"/>
    <w:rsid w:val="00F51804"/>
    <w:rsid w:val="00F5256C"/>
    <w:rsid w:val="00F54B5D"/>
    <w:rsid w:val="00F60F51"/>
    <w:rsid w:val="00F65591"/>
    <w:rsid w:val="00F66366"/>
    <w:rsid w:val="00F826DF"/>
    <w:rsid w:val="00F83325"/>
    <w:rsid w:val="00F87995"/>
    <w:rsid w:val="00F87E7C"/>
    <w:rsid w:val="00FA2C73"/>
    <w:rsid w:val="00FB0475"/>
    <w:rsid w:val="00FB172C"/>
    <w:rsid w:val="00FB4AAF"/>
    <w:rsid w:val="00FC04BE"/>
    <w:rsid w:val="00FC1746"/>
    <w:rsid w:val="00FC32A9"/>
    <w:rsid w:val="00FC347E"/>
    <w:rsid w:val="00FC3657"/>
    <w:rsid w:val="00FC53E8"/>
    <w:rsid w:val="00FC5E4A"/>
    <w:rsid w:val="00FD4649"/>
    <w:rsid w:val="00FE0EF9"/>
    <w:rsid w:val="00FE254F"/>
    <w:rsid w:val="00FE30D4"/>
    <w:rsid w:val="00FE4673"/>
    <w:rsid w:val="00FE5A11"/>
    <w:rsid w:val="00FF0A33"/>
    <w:rsid w:val="00FF0C26"/>
    <w:rsid w:val="00FF3C9E"/>
    <w:rsid w:val="00FF43E3"/>
    <w:rsid w:val="00FF6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52EE"/>
  <w15:docId w15:val="{1D0467FE-4388-4ECF-963C-C7A6D7B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92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073B9"/>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1182A"/>
    <w:pPr>
      <w:tabs>
        <w:tab w:val="center" w:pos="4419"/>
        <w:tab w:val="right" w:pos="8838"/>
      </w:tabs>
    </w:pPr>
  </w:style>
  <w:style w:type="character" w:customStyle="1" w:styleId="PiedepginaCar">
    <w:name w:val="Pie de página Car"/>
    <w:basedOn w:val="Fuentedeprrafopredeter"/>
    <w:link w:val="Piedepgina"/>
    <w:uiPriority w:val="99"/>
    <w:rsid w:val="0081182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1182A"/>
    <w:pPr>
      <w:tabs>
        <w:tab w:val="center" w:pos="4419"/>
        <w:tab w:val="right" w:pos="8838"/>
      </w:tabs>
    </w:pPr>
  </w:style>
  <w:style w:type="character" w:customStyle="1" w:styleId="EncabezadoCar">
    <w:name w:val="Encabezado Car"/>
    <w:basedOn w:val="Fuentedeprrafopredeter"/>
    <w:link w:val="Encabezado"/>
    <w:uiPriority w:val="99"/>
    <w:rsid w:val="0081182A"/>
    <w:rPr>
      <w:rFonts w:ascii="Times New Roman" w:eastAsia="Times New Roman" w:hAnsi="Times New Roman" w:cs="Times New Roman"/>
      <w:sz w:val="20"/>
      <w:szCs w:val="20"/>
      <w:lang w:val="es-ES_tradnl" w:eastAsia="es-ES"/>
    </w:rPr>
  </w:style>
  <w:style w:type="character" w:styleId="Hipervnculo">
    <w:name w:val="Hyperlink"/>
    <w:uiPriority w:val="99"/>
    <w:rsid w:val="0081182A"/>
    <w:rPr>
      <w:color w:val="0000FF"/>
      <w:u w:val="single"/>
    </w:rPr>
  </w:style>
  <w:style w:type="character" w:customStyle="1" w:styleId="apple-converted-space">
    <w:name w:val="apple-converted-space"/>
    <w:rsid w:val="0081182A"/>
  </w:style>
  <w:style w:type="paragraph" w:styleId="Sinespaciado">
    <w:name w:val="No Spacing"/>
    <w:uiPriority w:val="1"/>
    <w:qFormat/>
    <w:rsid w:val="0081182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1182A"/>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82A"/>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rsid w:val="00A073B9"/>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A0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s,Bullet Number,lp11,List Paragraph11,Bullet 1,Use Case List Paragraph"/>
    <w:basedOn w:val="Normal"/>
    <w:link w:val="PrrafodelistaCar"/>
    <w:uiPriority w:val="34"/>
    <w:qFormat/>
    <w:rsid w:val="009D54AF"/>
    <w:pPr>
      <w:ind w:left="720"/>
      <w:contextualSpacing/>
    </w:pPr>
  </w:style>
  <w:style w:type="character" w:styleId="Refdecomentario">
    <w:name w:val="annotation reference"/>
    <w:basedOn w:val="Fuentedeprrafopredeter"/>
    <w:uiPriority w:val="99"/>
    <w:semiHidden/>
    <w:unhideWhenUsed/>
    <w:rsid w:val="001D09D0"/>
    <w:rPr>
      <w:sz w:val="16"/>
      <w:szCs w:val="16"/>
    </w:rPr>
  </w:style>
  <w:style w:type="paragraph" w:styleId="Textocomentario">
    <w:name w:val="annotation text"/>
    <w:basedOn w:val="Normal"/>
    <w:link w:val="TextocomentarioCar"/>
    <w:uiPriority w:val="99"/>
    <w:unhideWhenUsed/>
    <w:rsid w:val="001D09D0"/>
  </w:style>
  <w:style w:type="character" w:customStyle="1" w:styleId="TextocomentarioCar">
    <w:name w:val="Texto comentario Car"/>
    <w:basedOn w:val="Fuentedeprrafopredeter"/>
    <w:link w:val="Textocomentario"/>
    <w:uiPriority w:val="99"/>
    <w:rsid w:val="001D09D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D09D0"/>
    <w:rPr>
      <w:b/>
      <w:bCs/>
    </w:rPr>
  </w:style>
  <w:style w:type="character" w:customStyle="1" w:styleId="AsuntodelcomentarioCar">
    <w:name w:val="Asunto del comentario Car"/>
    <w:basedOn w:val="TextocomentarioCar"/>
    <w:link w:val="Asuntodelcomentario"/>
    <w:uiPriority w:val="99"/>
    <w:semiHidden/>
    <w:rsid w:val="001D09D0"/>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D92C79"/>
    <w:rPr>
      <w:rFonts w:asciiTheme="majorHAnsi" w:eastAsiaTheme="majorEastAsia" w:hAnsiTheme="majorHAnsi" w:cstheme="majorBidi"/>
      <w:b/>
      <w:bCs/>
      <w:color w:val="365F91" w:themeColor="accent1" w:themeShade="BF"/>
      <w:sz w:val="28"/>
      <w:szCs w:val="28"/>
      <w:lang w:val="es-ES_tradnl" w:eastAsia="es-ES"/>
    </w:rPr>
  </w:style>
  <w:style w:type="paragraph" w:customStyle="1" w:styleId="Texto">
    <w:name w:val="Texto"/>
    <w:basedOn w:val="Normal"/>
    <w:link w:val="TextoCar"/>
    <w:rsid w:val="00871131"/>
    <w:pPr>
      <w:spacing w:after="101" w:line="216" w:lineRule="exact"/>
      <w:ind w:firstLine="288"/>
      <w:jc w:val="both"/>
    </w:pPr>
    <w:rPr>
      <w:rFonts w:ascii="Arial" w:hAnsi="Arial" w:cs="Arial"/>
      <w:sz w:val="18"/>
      <w:lang w:val="es-ES"/>
    </w:rPr>
  </w:style>
  <w:style w:type="character" w:customStyle="1" w:styleId="TextoCar">
    <w:name w:val="Texto Car"/>
    <w:link w:val="Texto"/>
    <w:locked/>
    <w:rsid w:val="00871131"/>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1E4D08"/>
    <w:pPr>
      <w:spacing w:after="200" w:line="276" w:lineRule="auto"/>
    </w:pPr>
    <w:rPr>
      <w:rFonts w:ascii="Calibri" w:eastAsia="Calibri" w:hAnsi="Calibri"/>
      <w:lang w:val="es-MX" w:eastAsia="en-US"/>
    </w:rPr>
  </w:style>
  <w:style w:type="character" w:customStyle="1" w:styleId="TextonotapieCar">
    <w:name w:val="Texto nota pie Car"/>
    <w:basedOn w:val="Fuentedeprrafopredeter"/>
    <w:link w:val="Textonotapie"/>
    <w:uiPriority w:val="99"/>
    <w:semiHidden/>
    <w:rsid w:val="001E4D08"/>
    <w:rPr>
      <w:rFonts w:ascii="Calibri" w:eastAsia="Calibri" w:hAnsi="Calibri" w:cs="Times New Roman"/>
      <w:sz w:val="20"/>
      <w:szCs w:val="20"/>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1E4D08"/>
    <w:rPr>
      <w:rFonts w:ascii="Times New Roman" w:eastAsia="Times New Roman" w:hAnsi="Times New Roman" w:cs="Times New Roman"/>
      <w:sz w:val="20"/>
      <w:szCs w:val="20"/>
      <w:lang w:val="es-ES_tradnl" w:eastAsia="es-ES"/>
    </w:rPr>
  </w:style>
  <w:style w:type="character" w:customStyle="1" w:styleId="normaltextrun">
    <w:name w:val="normaltextrun"/>
    <w:basedOn w:val="Fuentedeprrafopredeter"/>
    <w:rsid w:val="001E4D08"/>
  </w:style>
  <w:style w:type="character" w:customStyle="1" w:styleId="eop">
    <w:name w:val="eop"/>
    <w:basedOn w:val="Fuentedeprrafopredeter"/>
    <w:rsid w:val="001E4D08"/>
  </w:style>
  <w:style w:type="paragraph" w:customStyle="1" w:styleId="paragraph">
    <w:name w:val="paragraph"/>
    <w:basedOn w:val="Normal"/>
    <w:rsid w:val="001E4D08"/>
    <w:pPr>
      <w:spacing w:before="100" w:beforeAutospacing="1" w:after="100" w:afterAutospacing="1"/>
    </w:pPr>
    <w:rPr>
      <w:sz w:val="24"/>
      <w:szCs w:val="24"/>
      <w:lang w:val="es-MX" w:eastAsia="es-MX"/>
    </w:rPr>
  </w:style>
  <w:style w:type="paragraph" w:customStyle="1" w:styleId="Default">
    <w:name w:val="Default"/>
    <w:basedOn w:val="Normal"/>
    <w:rsid w:val="00FC1746"/>
    <w:pPr>
      <w:autoSpaceDE w:val="0"/>
      <w:autoSpaceDN w:val="0"/>
    </w:pPr>
    <w:rPr>
      <w:rFonts w:ascii="Arial" w:eastAsiaTheme="minorHAnsi" w:hAnsi="Arial" w:cs="Arial"/>
      <w:color w:val="000000"/>
      <w:sz w:val="24"/>
      <w:szCs w:val="24"/>
      <w:lang w:val="es-MX" w:eastAsia="en-US"/>
    </w:rPr>
  </w:style>
  <w:style w:type="paragraph" w:styleId="NormalWeb">
    <w:name w:val="Normal (Web)"/>
    <w:basedOn w:val="Normal"/>
    <w:uiPriority w:val="99"/>
    <w:unhideWhenUsed/>
    <w:rsid w:val="00FC1746"/>
    <w:pPr>
      <w:spacing w:before="100" w:beforeAutospacing="1" w:after="100" w:afterAutospacing="1"/>
    </w:pPr>
    <w:rPr>
      <w:sz w:val="24"/>
      <w:szCs w:val="24"/>
      <w:lang w:eastAsia="es-ES_tradnl"/>
    </w:rPr>
  </w:style>
  <w:style w:type="paragraph" w:styleId="Revisin">
    <w:name w:val="Revision"/>
    <w:hidden/>
    <w:uiPriority w:val="99"/>
    <w:semiHidden/>
    <w:rsid w:val="001E513D"/>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862">
      <w:bodyDiv w:val="1"/>
      <w:marLeft w:val="0"/>
      <w:marRight w:val="0"/>
      <w:marTop w:val="0"/>
      <w:marBottom w:val="0"/>
      <w:divBdr>
        <w:top w:val="none" w:sz="0" w:space="0" w:color="auto"/>
        <w:left w:val="none" w:sz="0" w:space="0" w:color="auto"/>
        <w:bottom w:val="none" w:sz="0" w:space="0" w:color="auto"/>
        <w:right w:val="none" w:sz="0" w:space="0" w:color="auto"/>
      </w:divBdr>
    </w:div>
    <w:div w:id="1432816867">
      <w:bodyDiv w:val="1"/>
      <w:marLeft w:val="0"/>
      <w:marRight w:val="0"/>
      <w:marTop w:val="0"/>
      <w:marBottom w:val="0"/>
      <w:divBdr>
        <w:top w:val="none" w:sz="0" w:space="0" w:color="auto"/>
        <w:left w:val="none" w:sz="0" w:space="0" w:color="auto"/>
        <w:bottom w:val="none" w:sz="0" w:space="0" w:color="auto"/>
        <w:right w:val="none" w:sz="0" w:space="0" w:color="auto"/>
      </w:divBdr>
    </w:div>
    <w:div w:id="1478499454">
      <w:bodyDiv w:val="1"/>
      <w:marLeft w:val="0"/>
      <w:marRight w:val="0"/>
      <w:marTop w:val="0"/>
      <w:marBottom w:val="0"/>
      <w:divBdr>
        <w:top w:val="none" w:sz="0" w:space="0" w:color="auto"/>
        <w:left w:val="none" w:sz="0" w:space="0" w:color="auto"/>
        <w:bottom w:val="none" w:sz="0" w:space="0" w:color="auto"/>
        <w:right w:val="none" w:sz="0" w:space="0" w:color="auto"/>
      </w:divBdr>
    </w:div>
    <w:div w:id="1661882506">
      <w:bodyDiv w:val="1"/>
      <w:marLeft w:val="0"/>
      <w:marRight w:val="0"/>
      <w:marTop w:val="0"/>
      <w:marBottom w:val="0"/>
      <w:divBdr>
        <w:top w:val="none" w:sz="0" w:space="0" w:color="auto"/>
        <w:left w:val="none" w:sz="0" w:space="0" w:color="auto"/>
        <w:bottom w:val="none" w:sz="0" w:space="0" w:color="auto"/>
        <w:right w:val="none" w:sz="0" w:space="0" w:color="auto"/>
      </w:divBdr>
    </w:div>
    <w:div w:id="1731926887">
      <w:bodyDiv w:val="1"/>
      <w:marLeft w:val="0"/>
      <w:marRight w:val="0"/>
      <w:marTop w:val="0"/>
      <w:marBottom w:val="0"/>
      <w:divBdr>
        <w:top w:val="none" w:sz="0" w:space="0" w:color="auto"/>
        <w:left w:val="none" w:sz="0" w:space="0" w:color="auto"/>
        <w:bottom w:val="none" w:sz="0" w:space="0" w:color="auto"/>
        <w:right w:val="none" w:sz="0" w:space="0" w:color="auto"/>
      </w:divBdr>
    </w:div>
    <w:div w:id="1929842992">
      <w:bodyDiv w:val="1"/>
      <w:marLeft w:val="0"/>
      <w:marRight w:val="0"/>
      <w:marTop w:val="0"/>
      <w:marBottom w:val="0"/>
      <w:divBdr>
        <w:top w:val="none" w:sz="0" w:space="0" w:color="auto"/>
        <w:left w:val="none" w:sz="0" w:space="0" w:color="auto"/>
        <w:bottom w:val="none" w:sz="0" w:space="0" w:color="auto"/>
        <w:right w:val="none" w:sz="0" w:space="0" w:color="auto"/>
      </w:divBdr>
    </w:div>
    <w:div w:id="1998026450">
      <w:bodyDiv w:val="1"/>
      <w:marLeft w:val="0"/>
      <w:marRight w:val="0"/>
      <w:marTop w:val="0"/>
      <w:marBottom w:val="0"/>
      <w:divBdr>
        <w:top w:val="none" w:sz="0" w:space="0" w:color="auto"/>
        <w:left w:val="none" w:sz="0" w:space="0" w:color="auto"/>
        <w:bottom w:val="none" w:sz="0" w:space="0" w:color="auto"/>
        <w:right w:val="none" w:sz="0" w:space="0" w:color="auto"/>
      </w:divBdr>
    </w:div>
    <w:div w:id="20680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4EEF-7B2A-4556-A2A1-7D54B4A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8058</Words>
  <Characters>45931</Characters>
  <Application>Microsoft Office Word</Application>
  <DocSecurity>0</DocSecurity>
  <Lines>382</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Galarza</dc:creator>
  <cp:lastModifiedBy>Diego Medina </cp:lastModifiedBy>
  <cp:revision>5</cp:revision>
  <cp:lastPrinted>2022-11-10T17:14:00Z</cp:lastPrinted>
  <dcterms:created xsi:type="dcterms:W3CDTF">2023-05-04T12:17:00Z</dcterms:created>
  <dcterms:modified xsi:type="dcterms:W3CDTF">2023-05-05T18:25:00Z</dcterms:modified>
</cp:coreProperties>
</file>