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F4F0" w14:textId="686025C9" w:rsidR="00F10CF1" w:rsidRPr="00805285" w:rsidRDefault="00EE5058" w:rsidP="00CF7CE2">
      <w:pPr>
        <w:spacing w:after="0" w:line="240" w:lineRule="auto"/>
        <w:jc w:val="center"/>
        <w:rPr>
          <w:rFonts w:ascii="Aptos" w:hAnsi="Aptos" w:cs="Arial"/>
          <w:b/>
          <w:bCs/>
          <w:lang w:val="es-ES"/>
        </w:rPr>
      </w:pPr>
      <w:r w:rsidRPr="00805285">
        <w:rPr>
          <w:rFonts w:ascii="Aptos" w:hAnsi="Aptos" w:cs="Arial"/>
          <w:b/>
          <w:bCs/>
          <w:lang w:val="es-ES"/>
        </w:rPr>
        <w:t xml:space="preserve">Anexo </w:t>
      </w:r>
      <w:r w:rsidR="008C1EA2" w:rsidRPr="00805285">
        <w:rPr>
          <w:rFonts w:ascii="Aptos" w:hAnsi="Aptos" w:cs="Arial"/>
          <w:b/>
          <w:bCs/>
          <w:lang w:val="es-ES"/>
        </w:rPr>
        <w:t>D.</w:t>
      </w:r>
      <w:r w:rsidR="007C325A" w:rsidRPr="00805285">
        <w:rPr>
          <w:rFonts w:ascii="Aptos" w:hAnsi="Aptos" w:cs="Arial"/>
          <w:b/>
          <w:bCs/>
          <w:lang w:val="es-ES"/>
        </w:rPr>
        <w:t>4</w:t>
      </w:r>
    </w:p>
    <w:p w14:paraId="2CACCBC2" w14:textId="64BB4AD7" w:rsidR="00EE5058" w:rsidRPr="00805285" w:rsidRDefault="002E7F88" w:rsidP="00CF7CE2">
      <w:pPr>
        <w:spacing w:after="0" w:line="240" w:lineRule="auto"/>
        <w:jc w:val="center"/>
        <w:rPr>
          <w:rFonts w:ascii="Aptos" w:hAnsi="Aptos" w:cs="Arial"/>
          <w:b/>
          <w:bCs/>
          <w:lang w:val="es-ES"/>
        </w:rPr>
      </w:pPr>
      <w:r w:rsidRPr="00805285">
        <w:rPr>
          <w:rFonts w:ascii="Aptos" w:hAnsi="Aptos" w:cs="Arial"/>
          <w:b/>
          <w:bCs/>
          <w:lang w:val="es-ES"/>
        </w:rPr>
        <w:t xml:space="preserve">Modelo de la Carta de Oferta para el </w:t>
      </w:r>
      <w:r w:rsidR="007C325A" w:rsidRPr="00805285">
        <w:rPr>
          <w:rFonts w:ascii="Aptos" w:hAnsi="Aptos" w:cs="Arial"/>
          <w:b/>
          <w:bCs/>
          <w:lang w:val="es-ES"/>
        </w:rPr>
        <w:t>Financiamiento Santander A</w:t>
      </w:r>
    </w:p>
    <w:p w14:paraId="38CF5950" w14:textId="2BA93AF8" w:rsidR="00EE5058" w:rsidRPr="00805285" w:rsidRDefault="00EE5058" w:rsidP="00CF7CE2">
      <w:pPr>
        <w:spacing w:after="0" w:line="240" w:lineRule="auto"/>
        <w:jc w:val="center"/>
        <w:rPr>
          <w:rFonts w:ascii="Aptos" w:hAnsi="Aptos" w:cs="Arial"/>
          <w:i/>
          <w:iCs/>
          <w:lang w:val="es-ES"/>
        </w:rPr>
      </w:pPr>
      <w:r w:rsidRPr="00805285">
        <w:rPr>
          <w:rFonts w:ascii="Aptos" w:hAnsi="Aptos" w:cs="Arial"/>
          <w:i/>
          <w:iCs/>
          <w:highlight w:val="yellow"/>
          <w:lang w:val="es-ES"/>
        </w:rPr>
        <w:t xml:space="preserve">[Hoja membretada de la </w:t>
      </w:r>
      <w:r w:rsidR="00AC3E9C" w:rsidRPr="00805285">
        <w:rPr>
          <w:rFonts w:ascii="Aptos" w:hAnsi="Aptos" w:cs="Arial"/>
          <w:i/>
          <w:iCs/>
          <w:highlight w:val="yellow"/>
          <w:lang w:val="es-ES"/>
        </w:rPr>
        <w:t>Institución Financiera</w:t>
      </w:r>
      <w:r w:rsidRPr="00805285">
        <w:rPr>
          <w:rFonts w:ascii="Aptos" w:hAnsi="Aptos" w:cs="Arial"/>
          <w:i/>
          <w:iCs/>
          <w:highlight w:val="yellow"/>
          <w:lang w:val="es-ES"/>
        </w:rPr>
        <w:t xml:space="preserve"> Correspondiente]</w:t>
      </w:r>
    </w:p>
    <w:p w14:paraId="1887DA77" w14:textId="77777777" w:rsidR="00DB03BB" w:rsidRPr="00805285" w:rsidRDefault="00DB03BB" w:rsidP="00CF7CE2">
      <w:pPr>
        <w:spacing w:after="0" w:line="240" w:lineRule="auto"/>
        <w:jc w:val="right"/>
        <w:rPr>
          <w:rFonts w:ascii="Aptos" w:hAnsi="Aptos" w:cs="Arial"/>
          <w:i/>
          <w:iCs/>
          <w:lang w:val="es-ES"/>
        </w:rPr>
      </w:pPr>
    </w:p>
    <w:p w14:paraId="5C8864A2" w14:textId="7F4516C7" w:rsidR="00EE5058" w:rsidRPr="00805285" w:rsidRDefault="00EE5058" w:rsidP="00CF7CE2">
      <w:pPr>
        <w:spacing w:after="0" w:line="240" w:lineRule="auto"/>
        <w:jc w:val="right"/>
        <w:rPr>
          <w:rFonts w:ascii="Aptos" w:hAnsi="Aptos" w:cs="Arial"/>
          <w:lang w:val="es-ES"/>
        </w:rPr>
      </w:pPr>
      <w:r w:rsidRPr="00805285">
        <w:rPr>
          <w:rFonts w:ascii="Aptos" w:hAnsi="Aptos" w:cs="Arial"/>
          <w:i/>
          <w:iCs/>
          <w:lang w:val="es-ES"/>
        </w:rPr>
        <w:t>[Lugar y Fecha de Expedición]</w:t>
      </w:r>
    </w:p>
    <w:p w14:paraId="7CFF2E6F" w14:textId="77777777" w:rsidR="00D831CD" w:rsidRPr="00805285" w:rsidRDefault="00D831CD" w:rsidP="00CF7CE2">
      <w:pPr>
        <w:spacing w:after="0" w:line="240" w:lineRule="auto"/>
        <w:jc w:val="both"/>
        <w:rPr>
          <w:rFonts w:ascii="Aptos" w:hAnsi="Aptos" w:cs="Arial"/>
          <w:lang w:val="es-ES"/>
        </w:rPr>
      </w:pPr>
    </w:p>
    <w:p w14:paraId="1467BB14" w14:textId="05C8A218" w:rsidR="00EE5058" w:rsidRPr="00805285" w:rsidRDefault="00EE5058" w:rsidP="00CF7CE2">
      <w:pPr>
        <w:spacing w:after="0" w:line="240" w:lineRule="auto"/>
        <w:jc w:val="both"/>
        <w:rPr>
          <w:rFonts w:ascii="Aptos" w:hAnsi="Aptos" w:cs="Arial"/>
          <w:lang w:val="es-ES"/>
        </w:rPr>
      </w:pPr>
      <w:r w:rsidRPr="00805285">
        <w:rPr>
          <w:rFonts w:ascii="Aptos" w:hAnsi="Aptos" w:cs="Arial"/>
          <w:lang w:val="es-ES"/>
        </w:rPr>
        <w:t>Mtro. José de Jesús Granillo Vázquez</w:t>
      </w:r>
    </w:p>
    <w:p w14:paraId="16051D48" w14:textId="10FF1EB4" w:rsidR="00EE5058" w:rsidRPr="00805285" w:rsidRDefault="00EE5058" w:rsidP="00CF7CE2">
      <w:pPr>
        <w:spacing w:after="0" w:line="240" w:lineRule="auto"/>
        <w:jc w:val="both"/>
        <w:rPr>
          <w:rFonts w:ascii="Aptos" w:hAnsi="Aptos" w:cs="Arial"/>
          <w:lang w:val="es-ES"/>
        </w:rPr>
      </w:pPr>
      <w:r w:rsidRPr="00805285">
        <w:rPr>
          <w:rFonts w:ascii="Aptos" w:hAnsi="Aptos" w:cs="Arial"/>
          <w:lang w:val="es-ES"/>
        </w:rPr>
        <w:t>Secretario de Hacienda</w:t>
      </w:r>
    </w:p>
    <w:p w14:paraId="6FFB9BA9" w14:textId="336A75EA" w:rsidR="00EE5058" w:rsidRPr="00805285" w:rsidRDefault="00EE5058" w:rsidP="00CF7CE2">
      <w:pPr>
        <w:spacing w:after="0" w:line="240" w:lineRule="auto"/>
        <w:jc w:val="both"/>
        <w:rPr>
          <w:rFonts w:ascii="Aptos" w:hAnsi="Aptos" w:cs="Arial"/>
          <w:lang w:val="es-ES"/>
        </w:rPr>
      </w:pPr>
      <w:r w:rsidRPr="00805285">
        <w:rPr>
          <w:rFonts w:ascii="Aptos" w:hAnsi="Aptos" w:cs="Arial"/>
          <w:lang w:val="es-ES"/>
        </w:rPr>
        <w:t>Gobierno del Estado de Chihuahua</w:t>
      </w:r>
    </w:p>
    <w:p w14:paraId="04F26364" w14:textId="77777777" w:rsidR="005F7F8C" w:rsidRPr="00805285" w:rsidRDefault="005F7F8C" w:rsidP="00CF7CE2">
      <w:pPr>
        <w:spacing w:after="0" w:line="240" w:lineRule="auto"/>
        <w:jc w:val="both"/>
        <w:rPr>
          <w:rFonts w:ascii="Aptos" w:hAnsi="Aptos" w:cs="Arial"/>
          <w:b/>
          <w:bCs/>
          <w:lang w:val="es-ES"/>
        </w:rPr>
      </w:pPr>
    </w:p>
    <w:p w14:paraId="0AD1B208" w14:textId="6760BAFD" w:rsidR="00EE5058" w:rsidRPr="00805285" w:rsidRDefault="00EE5058" w:rsidP="00CF7CE2">
      <w:pPr>
        <w:spacing w:after="0" w:line="240" w:lineRule="auto"/>
        <w:jc w:val="both"/>
        <w:rPr>
          <w:rFonts w:ascii="Aptos" w:hAnsi="Aptos" w:cs="Arial"/>
          <w:b/>
          <w:bCs/>
          <w:lang w:val="es-ES"/>
        </w:rPr>
      </w:pPr>
      <w:r w:rsidRPr="00805285">
        <w:rPr>
          <w:rFonts w:ascii="Aptos" w:hAnsi="Aptos" w:cs="Arial"/>
          <w:b/>
          <w:bCs/>
          <w:lang w:val="es-ES"/>
        </w:rPr>
        <w:t>PRESENTE</w:t>
      </w:r>
    </w:p>
    <w:p w14:paraId="4A2F0D0B" w14:textId="77777777" w:rsidR="00DB03BB" w:rsidRPr="00805285" w:rsidRDefault="00DB03BB" w:rsidP="00CF7CE2">
      <w:pPr>
        <w:spacing w:after="0" w:line="240" w:lineRule="auto"/>
        <w:jc w:val="both"/>
        <w:rPr>
          <w:rFonts w:ascii="Aptos" w:hAnsi="Aptos" w:cs="Arial"/>
          <w:b/>
          <w:bCs/>
          <w:lang w:val="es-ES"/>
        </w:rPr>
      </w:pPr>
    </w:p>
    <w:p w14:paraId="435C273A" w14:textId="42CA42C7" w:rsidR="00EE5058" w:rsidRPr="00805285" w:rsidRDefault="00EE5058" w:rsidP="00CF7CE2">
      <w:pPr>
        <w:spacing w:after="0" w:line="240" w:lineRule="auto"/>
        <w:jc w:val="both"/>
        <w:rPr>
          <w:rFonts w:ascii="Aptos" w:hAnsi="Aptos" w:cs="Arial"/>
          <w:b/>
          <w:bCs/>
          <w:lang w:val="es-ES"/>
        </w:rPr>
      </w:pPr>
      <w:r w:rsidRPr="00805285">
        <w:rPr>
          <w:rFonts w:ascii="Aptos" w:hAnsi="Aptos" w:cs="Arial"/>
          <w:b/>
          <w:bCs/>
          <w:lang w:val="es-ES"/>
        </w:rPr>
        <w:t xml:space="preserve">Re. Oferta irrevocable para la </w:t>
      </w:r>
      <w:r w:rsidR="002E7F88" w:rsidRPr="00805285">
        <w:rPr>
          <w:rFonts w:ascii="Aptos" w:hAnsi="Aptos" w:cs="Arial"/>
          <w:b/>
          <w:bCs/>
          <w:lang w:val="es-ES"/>
        </w:rPr>
        <w:t xml:space="preserve">contratación de un instrumento derivado en la modalidad CAP Spread para el </w:t>
      </w:r>
      <w:r w:rsidR="007C325A" w:rsidRPr="00805285">
        <w:rPr>
          <w:rFonts w:ascii="Aptos" w:hAnsi="Aptos" w:cs="Arial"/>
          <w:b/>
          <w:bCs/>
          <w:lang w:val="es-ES"/>
        </w:rPr>
        <w:t>Financiamiento Santander A</w:t>
      </w:r>
    </w:p>
    <w:p w14:paraId="7A060B53" w14:textId="50772859" w:rsidR="00EE5058" w:rsidRPr="00805285" w:rsidRDefault="00EE5058" w:rsidP="00CF7CE2">
      <w:pPr>
        <w:spacing w:after="0" w:line="240" w:lineRule="auto"/>
        <w:jc w:val="both"/>
        <w:rPr>
          <w:rFonts w:ascii="Aptos" w:hAnsi="Aptos" w:cs="Arial"/>
          <w:b/>
          <w:bCs/>
        </w:rPr>
      </w:pPr>
      <w:r w:rsidRPr="00805285">
        <w:rPr>
          <w:rFonts w:ascii="Aptos" w:hAnsi="Aptos" w:cs="Arial"/>
          <w:b/>
          <w:bCs/>
        </w:rPr>
        <w:t>No. SH/LPDP/</w:t>
      </w:r>
      <w:r w:rsidR="008D6554" w:rsidRPr="00805285">
        <w:rPr>
          <w:rFonts w:ascii="Aptos" w:hAnsi="Aptos" w:cs="Arial"/>
          <w:b/>
          <w:bCs/>
        </w:rPr>
        <w:t>004</w:t>
      </w:r>
      <w:r w:rsidRPr="00805285">
        <w:rPr>
          <w:rFonts w:ascii="Aptos" w:hAnsi="Aptos" w:cs="Arial"/>
          <w:b/>
          <w:bCs/>
        </w:rPr>
        <w:t>/202</w:t>
      </w:r>
      <w:r w:rsidR="008D6554" w:rsidRPr="00805285">
        <w:rPr>
          <w:rFonts w:ascii="Aptos" w:hAnsi="Aptos" w:cs="Arial"/>
          <w:b/>
          <w:bCs/>
        </w:rPr>
        <w:t>5</w:t>
      </w:r>
      <w:r w:rsidRPr="00805285">
        <w:rPr>
          <w:rFonts w:ascii="Aptos" w:hAnsi="Aptos" w:cs="Arial"/>
          <w:b/>
          <w:bCs/>
        </w:rPr>
        <w:t xml:space="preserve">, </w:t>
      </w:r>
      <w:r w:rsidR="007C325A" w:rsidRPr="00805285">
        <w:rPr>
          <w:rFonts w:ascii="Aptos" w:hAnsi="Aptos" w:cs="Arial"/>
          <w:b/>
          <w:bCs/>
        </w:rPr>
        <w:t>Financiamiento Santander A</w:t>
      </w:r>
    </w:p>
    <w:p w14:paraId="7E8F127D" w14:textId="77777777" w:rsidR="00DB03BB" w:rsidRPr="00805285" w:rsidRDefault="00DB03BB" w:rsidP="00CF7CE2">
      <w:pPr>
        <w:spacing w:after="0" w:line="240" w:lineRule="auto"/>
        <w:ind w:firstLine="708"/>
        <w:jc w:val="both"/>
        <w:rPr>
          <w:rFonts w:ascii="Aptos" w:hAnsi="Aptos" w:cs="Arial"/>
          <w:lang w:val="es-ES"/>
        </w:rPr>
      </w:pPr>
    </w:p>
    <w:p w14:paraId="1C737422" w14:textId="7136AB80" w:rsidR="000264E7" w:rsidRPr="00805285" w:rsidRDefault="00EE5058" w:rsidP="00CF7CE2">
      <w:pPr>
        <w:spacing w:after="0" w:line="240" w:lineRule="auto"/>
        <w:ind w:firstLine="708"/>
        <w:jc w:val="both"/>
        <w:rPr>
          <w:rFonts w:ascii="Aptos" w:hAnsi="Aptos" w:cs="Arial"/>
        </w:rPr>
      </w:pPr>
      <w:r w:rsidRPr="00805285">
        <w:rPr>
          <w:rFonts w:ascii="Aptos" w:hAnsi="Aptos" w:cs="Arial"/>
        </w:rPr>
        <w:t>[Nombre del Licitante], representada por [Nombre del Representante], según se ha acreditado con la documentación [Datos del Poder] (la “</w:t>
      </w:r>
      <w:r w:rsidR="00AC3E9C" w:rsidRPr="00805285">
        <w:rPr>
          <w:rFonts w:ascii="Aptos" w:hAnsi="Aptos" w:cs="Arial"/>
        </w:rPr>
        <w:t>Institución Financiera</w:t>
      </w:r>
      <w:r w:rsidRPr="00805285">
        <w:rPr>
          <w:rFonts w:ascii="Aptos" w:hAnsi="Aptos" w:cs="Arial"/>
        </w:rPr>
        <w:t>”), enviada el [</w:t>
      </w:r>
      <w:r w:rsidR="003417EF" w:rsidRPr="00805285">
        <w:rPr>
          <w:rFonts w:ascii="Aptos" w:hAnsi="Aptos" w:cs="Arial"/>
        </w:rPr>
        <w:t>●</w:t>
      </w:r>
      <w:r w:rsidRPr="00805285">
        <w:rPr>
          <w:rFonts w:ascii="Aptos" w:hAnsi="Aptos" w:cs="Arial"/>
        </w:rPr>
        <w:t xml:space="preserve">] de </w:t>
      </w:r>
      <w:r w:rsidR="003417EF" w:rsidRPr="00805285">
        <w:rPr>
          <w:rFonts w:ascii="Aptos" w:hAnsi="Aptos" w:cs="Arial"/>
        </w:rPr>
        <w:t>[●]</w:t>
      </w:r>
      <w:r w:rsidRPr="00805285">
        <w:rPr>
          <w:rFonts w:ascii="Aptos" w:hAnsi="Aptos" w:cs="Arial"/>
        </w:rPr>
        <w:t xml:space="preserve"> de 202</w:t>
      </w:r>
      <w:r w:rsidR="00982C94" w:rsidRPr="00805285">
        <w:rPr>
          <w:rFonts w:ascii="Aptos" w:hAnsi="Aptos" w:cs="Arial"/>
        </w:rPr>
        <w:t>5</w:t>
      </w:r>
      <w:r w:rsidRPr="00805285">
        <w:rPr>
          <w:rFonts w:ascii="Aptos" w:hAnsi="Aptos" w:cs="Arial"/>
        </w:rPr>
        <w:t xml:space="preserve"> a la Secretaría de Hacienda del Poder Ejecutivo del Estado Libre y Soberano de Chihuahua (la “Secretaría” y el “Estado”, respectivamente), </w:t>
      </w:r>
      <w:r w:rsidR="003417EF" w:rsidRPr="00805285">
        <w:rPr>
          <w:rFonts w:ascii="Aptos" w:hAnsi="Aptos" w:cs="Arial"/>
        </w:rPr>
        <w:t xml:space="preserve">con respecto a </w:t>
      </w:r>
      <w:r w:rsidRPr="00805285">
        <w:rPr>
          <w:rFonts w:ascii="Aptos" w:hAnsi="Aptos" w:cs="Arial"/>
        </w:rPr>
        <w:t>la Licitación Pública No. SH/LPDP/</w:t>
      </w:r>
      <w:r w:rsidR="008C1EA2" w:rsidRPr="00805285">
        <w:rPr>
          <w:rFonts w:ascii="Aptos" w:hAnsi="Aptos" w:cs="Arial"/>
        </w:rPr>
        <w:t>004</w:t>
      </w:r>
      <w:r w:rsidRPr="00805285">
        <w:rPr>
          <w:rFonts w:ascii="Aptos" w:hAnsi="Aptos" w:cs="Arial"/>
        </w:rPr>
        <w:t>/202</w:t>
      </w:r>
      <w:r w:rsidR="008C1EA2" w:rsidRPr="00805285">
        <w:rPr>
          <w:rFonts w:ascii="Aptos" w:hAnsi="Aptos" w:cs="Arial"/>
        </w:rPr>
        <w:t>5</w:t>
      </w:r>
      <w:r w:rsidRPr="00805285">
        <w:rPr>
          <w:rFonts w:ascii="Aptos" w:hAnsi="Aptos" w:cs="Arial"/>
        </w:rPr>
        <w:t xml:space="preserve">, convocada por el Estado a través de la Secretaría, el </w:t>
      </w:r>
      <w:r w:rsidR="00E404E8" w:rsidRPr="00805285">
        <w:rPr>
          <w:rFonts w:ascii="Aptos" w:hAnsi="Aptos" w:cs="Arial"/>
        </w:rPr>
        <w:t>1</w:t>
      </w:r>
      <w:r w:rsidR="00787110">
        <w:rPr>
          <w:rFonts w:ascii="Aptos" w:hAnsi="Aptos" w:cs="Arial"/>
        </w:rPr>
        <w:t>8</w:t>
      </w:r>
      <w:r w:rsidR="00E404E8" w:rsidRPr="00805285">
        <w:rPr>
          <w:rFonts w:ascii="Aptos" w:hAnsi="Aptos" w:cs="Arial"/>
        </w:rPr>
        <w:t xml:space="preserve"> </w:t>
      </w:r>
      <w:r w:rsidRPr="00805285">
        <w:rPr>
          <w:rFonts w:ascii="Aptos" w:hAnsi="Aptos" w:cs="Arial"/>
        </w:rPr>
        <w:t xml:space="preserve">de </w:t>
      </w:r>
      <w:r w:rsidR="008C1EA2" w:rsidRPr="00805285">
        <w:rPr>
          <w:rFonts w:ascii="Aptos" w:hAnsi="Aptos" w:cs="Arial"/>
        </w:rPr>
        <w:t>julio</w:t>
      </w:r>
      <w:r w:rsidR="006F32A5" w:rsidRPr="00805285">
        <w:rPr>
          <w:rFonts w:ascii="Aptos" w:hAnsi="Aptos" w:cs="Arial"/>
        </w:rPr>
        <w:t xml:space="preserve"> </w:t>
      </w:r>
      <w:r w:rsidRPr="00805285">
        <w:rPr>
          <w:rFonts w:ascii="Aptos" w:hAnsi="Aptos" w:cs="Arial"/>
        </w:rPr>
        <w:t>de 202</w:t>
      </w:r>
      <w:r w:rsidR="008C1EA2" w:rsidRPr="00805285">
        <w:rPr>
          <w:rFonts w:ascii="Aptos" w:hAnsi="Aptos" w:cs="Arial"/>
        </w:rPr>
        <w:t>5</w:t>
      </w:r>
      <w:r w:rsidRPr="00805285">
        <w:rPr>
          <w:rFonts w:ascii="Aptos" w:hAnsi="Aptos" w:cs="Arial"/>
        </w:rPr>
        <w:t xml:space="preserve"> </w:t>
      </w:r>
      <w:r w:rsidR="00DE7F57" w:rsidRPr="00805285">
        <w:rPr>
          <w:rFonts w:ascii="Aptos" w:hAnsi="Aptos" w:cs="Arial"/>
        </w:rPr>
        <w:t>(</w:t>
      </w:r>
      <w:r w:rsidRPr="00805285">
        <w:rPr>
          <w:rFonts w:ascii="Aptos" w:hAnsi="Aptos" w:cs="Arial"/>
        </w:rPr>
        <w:t xml:space="preserve">la </w:t>
      </w:r>
      <w:r w:rsidR="00DE7F57" w:rsidRPr="00805285">
        <w:rPr>
          <w:rFonts w:ascii="Aptos" w:hAnsi="Aptos" w:cs="Arial"/>
        </w:rPr>
        <w:t>“C</w:t>
      </w:r>
      <w:r w:rsidRPr="00805285">
        <w:rPr>
          <w:rFonts w:ascii="Aptos" w:hAnsi="Aptos" w:cs="Arial"/>
        </w:rPr>
        <w:t>onvocatoria</w:t>
      </w:r>
      <w:r w:rsidR="00DE7F57" w:rsidRPr="00805285">
        <w:rPr>
          <w:rFonts w:ascii="Aptos" w:hAnsi="Aptos" w:cs="Arial"/>
        </w:rPr>
        <w:t xml:space="preserve">”), </w:t>
      </w:r>
      <w:r w:rsidR="003417EF" w:rsidRPr="00805285">
        <w:rPr>
          <w:rFonts w:ascii="Aptos" w:hAnsi="Aptos" w:cs="Arial"/>
        </w:rPr>
        <w:t xml:space="preserve">bajo protesta de decir verdad, manifiesto (manifestamos) que presento </w:t>
      </w:r>
      <w:r w:rsidRPr="00805285">
        <w:rPr>
          <w:rFonts w:ascii="Aptos" w:hAnsi="Aptos" w:cs="Arial"/>
        </w:rPr>
        <w:t xml:space="preserve">la siguiente </w:t>
      </w:r>
      <w:r w:rsidR="00DE7F57" w:rsidRPr="00805285">
        <w:rPr>
          <w:rFonts w:ascii="Aptos" w:hAnsi="Aptos" w:cs="Arial"/>
        </w:rPr>
        <w:t>O</w:t>
      </w:r>
      <w:r w:rsidRPr="00805285">
        <w:rPr>
          <w:rFonts w:ascii="Aptos" w:hAnsi="Aptos" w:cs="Arial"/>
        </w:rPr>
        <w:t>ferta</w:t>
      </w:r>
      <w:r w:rsidR="003417EF" w:rsidRPr="00805285">
        <w:rPr>
          <w:rFonts w:ascii="Aptos" w:hAnsi="Aptos" w:cs="Arial"/>
        </w:rPr>
        <w:t xml:space="preserve"> de forma irrevocable</w:t>
      </w:r>
      <w:r w:rsidRPr="00805285">
        <w:rPr>
          <w:rFonts w:ascii="Aptos" w:hAnsi="Aptos" w:cs="Arial"/>
        </w:rPr>
        <w:t xml:space="preserve"> para el </w:t>
      </w:r>
      <w:r w:rsidR="00DE7F57" w:rsidRPr="00805285">
        <w:rPr>
          <w:rFonts w:ascii="Aptos" w:hAnsi="Aptos" w:cs="Arial"/>
        </w:rPr>
        <w:t>I</w:t>
      </w:r>
      <w:r w:rsidRPr="00805285">
        <w:rPr>
          <w:rFonts w:ascii="Aptos" w:hAnsi="Aptos" w:cs="Arial"/>
        </w:rPr>
        <w:t xml:space="preserve">nstrumento </w:t>
      </w:r>
      <w:r w:rsidR="00DE7F57" w:rsidRPr="00805285">
        <w:rPr>
          <w:rFonts w:ascii="Aptos" w:hAnsi="Aptos" w:cs="Arial"/>
        </w:rPr>
        <w:t>D</w:t>
      </w:r>
      <w:r w:rsidRPr="00805285">
        <w:rPr>
          <w:rFonts w:ascii="Aptos" w:hAnsi="Aptos" w:cs="Arial"/>
        </w:rPr>
        <w:t xml:space="preserve">erivado </w:t>
      </w:r>
      <w:r w:rsidR="00DE7F57" w:rsidRPr="00805285">
        <w:rPr>
          <w:rFonts w:ascii="Aptos" w:hAnsi="Aptos" w:cs="Arial"/>
        </w:rPr>
        <w:t xml:space="preserve">de </w:t>
      </w:r>
      <w:r w:rsidRPr="00805285">
        <w:rPr>
          <w:rFonts w:ascii="Aptos" w:hAnsi="Aptos" w:cs="Arial"/>
        </w:rPr>
        <w:t xml:space="preserve">cobertura de tasa </w:t>
      </w:r>
      <w:r w:rsidR="00DE7F57" w:rsidRPr="00805285">
        <w:rPr>
          <w:rFonts w:ascii="Aptos" w:hAnsi="Aptos" w:cs="Arial"/>
        </w:rPr>
        <w:t xml:space="preserve">de interés </w:t>
      </w:r>
      <w:r w:rsidRPr="00805285">
        <w:rPr>
          <w:rFonts w:ascii="Aptos" w:hAnsi="Aptos" w:cs="Arial"/>
        </w:rPr>
        <w:t xml:space="preserve">bajo la modalidad de </w:t>
      </w:r>
      <w:r w:rsidR="00DE7F57" w:rsidRPr="00805285">
        <w:rPr>
          <w:rFonts w:ascii="Aptos" w:hAnsi="Aptos" w:cs="Arial"/>
        </w:rPr>
        <w:t>CAP S</w:t>
      </w:r>
      <w:r w:rsidRPr="00805285">
        <w:rPr>
          <w:rFonts w:ascii="Aptos" w:hAnsi="Aptos" w:cs="Arial"/>
        </w:rPr>
        <w:t>pre</w:t>
      </w:r>
      <w:r w:rsidR="00DE7F57" w:rsidRPr="00805285">
        <w:rPr>
          <w:rFonts w:ascii="Aptos" w:hAnsi="Aptos" w:cs="Arial"/>
        </w:rPr>
        <w:t>a</w:t>
      </w:r>
      <w:r w:rsidRPr="00805285">
        <w:rPr>
          <w:rFonts w:ascii="Aptos" w:hAnsi="Aptos" w:cs="Arial"/>
        </w:rPr>
        <w:t xml:space="preserve">d, con la finalidad de darle cobertura al </w:t>
      </w:r>
      <w:r w:rsidR="007C325A" w:rsidRPr="00805285">
        <w:rPr>
          <w:rFonts w:ascii="Aptos" w:hAnsi="Aptos" w:cs="Arial"/>
        </w:rPr>
        <w:t>Financiamiento Santander A</w:t>
      </w:r>
      <w:r w:rsidR="003417EF" w:rsidRPr="00805285">
        <w:rPr>
          <w:rFonts w:ascii="Aptos" w:hAnsi="Aptos" w:cs="Arial"/>
        </w:rPr>
        <w:t xml:space="preserve">, en términos de lo establecido en </w:t>
      </w:r>
      <w:r w:rsidRPr="00805285">
        <w:rPr>
          <w:rFonts w:ascii="Aptos" w:hAnsi="Aptos" w:cs="Arial"/>
        </w:rPr>
        <w:t>la presente</w:t>
      </w:r>
      <w:r w:rsidR="006913EC" w:rsidRPr="00805285">
        <w:rPr>
          <w:rFonts w:ascii="Aptos" w:hAnsi="Aptos" w:cs="Arial"/>
        </w:rPr>
        <w:t>.</w:t>
      </w:r>
    </w:p>
    <w:p w14:paraId="385C5828" w14:textId="77777777" w:rsidR="000264E7" w:rsidRPr="00805285" w:rsidRDefault="000264E7" w:rsidP="00CF7CE2">
      <w:pPr>
        <w:spacing w:after="0" w:line="240" w:lineRule="auto"/>
        <w:ind w:firstLine="708"/>
        <w:jc w:val="both"/>
        <w:rPr>
          <w:rFonts w:ascii="Aptos" w:hAnsi="Aptos" w:cs="Arial"/>
        </w:rPr>
      </w:pPr>
    </w:p>
    <w:p w14:paraId="43200681" w14:textId="5CC1A1E3" w:rsidR="003051BF" w:rsidRPr="00805285" w:rsidRDefault="00DE7F57" w:rsidP="00CF7CE2">
      <w:pPr>
        <w:spacing w:after="0" w:line="240" w:lineRule="auto"/>
        <w:ind w:firstLine="708"/>
        <w:jc w:val="both"/>
        <w:rPr>
          <w:rFonts w:ascii="Aptos" w:hAnsi="Aptos" w:cs="Arial"/>
        </w:rPr>
      </w:pPr>
      <w:r w:rsidRPr="00805285">
        <w:rPr>
          <w:rFonts w:ascii="Aptos" w:hAnsi="Aptos" w:cs="Arial"/>
        </w:rPr>
        <w:t>Los términos con mayúscula inicial no definidos en la Convocatoria tendrán el significado que se les atribuye en la Ley de Disciplina Financiera</w:t>
      </w:r>
      <w:r w:rsidR="006913EC" w:rsidRPr="00805285">
        <w:rPr>
          <w:rFonts w:ascii="Aptos" w:hAnsi="Aptos" w:cs="Arial"/>
        </w:rPr>
        <w:t xml:space="preserve"> de las Entidades Federativas y los Municipios</w:t>
      </w:r>
      <w:r w:rsidRPr="00805285">
        <w:rPr>
          <w:rFonts w:ascii="Aptos" w:hAnsi="Aptos" w:cs="Arial"/>
        </w:rPr>
        <w:t xml:space="preserve">, la Ley de Deuda Local, en los Lineamientos y en el Financiamiento </w:t>
      </w:r>
      <w:r w:rsidR="00D34309" w:rsidRPr="00805285">
        <w:rPr>
          <w:rFonts w:ascii="Aptos" w:hAnsi="Aptos" w:cs="Arial"/>
        </w:rPr>
        <w:t>Santander A</w:t>
      </w:r>
      <w:r w:rsidRPr="00805285">
        <w:rPr>
          <w:rFonts w:ascii="Aptos" w:hAnsi="Aptos" w:cs="Arial"/>
        </w:rPr>
        <w:t>.</w:t>
      </w:r>
    </w:p>
    <w:p w14:paraId="0CEC31D6" w14:textId="77777777" w:rsidR="003051BF" w:rsidRPr="00805285" w:rsidRDefault="003051BF" w:rsidP="00CF7CE2">
      <w:pPr>
        <w:spacing w:after="0" w:line="240" w:lineRule="auto"/>
        <w:ind w:firstLine="708"/>
        <w:jc w:val="both"/>
        <w:rPr>
          <w:rFonts w:ascii="Aptos" w:hAnsi="Aptos" w:cs="Arial"/>
        </w:rPr>
      </w:pPr>
    </w:p>
    <w:p w14:paraId="3AB3D109" w14:textId="1BDCD68E" w:rsidR="00DE7F57" w:rsidRPr="00805285" w:rsidRDefault="00DE7F57" w:rsidP="00CF7CE2">
      <w:pPr>
        <w:spacing w:after="0" w:line="240" w:lineRule="auto"/>
        <w:ind w:firstLine="708"/>
        <w:jc w:val="both"/>
        <w:rPr>
          <w:rFonts w:ascii="Aptos" w:hAnsi="Aptos" w:cs="Arial"/>
        </w:rPr>
      </w:pPr>
      <w:r w:rsidRPr="00805285">
        <w:rPr>
          <w:rFonts w:ascii="Aptos" w:hAnsi="Aptos" w:cs="Arial"/>
        </w:rPr>
        <w:t xml:space="preserve">La </w:t>
      </w:r>
      <w:r w:rsidR="00AC3E9C" w:rsidRPr="00805285">
        <w:rPr>
          <w:rFonts w:ascii="Aptos" w:hAnsi="Aptos" w:cs="Arial"/>
        </w:rPr>
        <w:t>Institución Financiera</w:t>
      </w:r>
      <w:r w:rsidRPr="00805285">
        <w:rPr>
          <w:rFonts w:ascii="Aptos" w:hAnsi="Aptos" w:cs="Arial"/>
        </w:rPr>
        <w:t xml:space="preserve"> que represento manifiesta que la presente Oferta constituye una oferta en firme, vinculante e irrevocable, con una vigencia hasta las </w:t>
      </w:r>
      <w:r w:rsidR="008C1EA2" w:rsidRPr="00805285">
        <w:rPr>
          <w:rFonts w:ascii="Aptos" w:hAnsi="Aptos" w:cs="Arial"/>
        </w:rPr>
        <w:t>16:00</w:t>
      </w:r>
      <w:r w:rsidR="003B243C" w:rsidRPr="00805285">
        <w:rPr>
          <w:rFonts w:ascii="Aptos" w:hAnsi="Aptos" w:cs="Arial"/>
        </w:rPr>
        <w:t xml:space="preserve"> </w:t>
      </w:r>
      <w:r w:rsidRPr="00805285">
        <w:rPr>
          <w:rFonts w:ascii="Aptos" w:hAnsi="Aptos" w:cs="Arial"/>
        </w:rPr>
        <w:t>horas del</w:t>
      </w:r>
      <w:r w:rsidR="00A14D73" w:rsidRPr="00805285">
        <w:rPr>
          <w:rFonts w:ascii="Aptos" w:hAnsi="Aptos" w:cs="Arial"/>
        </w:rPr>
        <w:t xml:space="preserve"> día</w:t>
      </w:r>
      <w:r w:rsidRPr="00805285">
        <w:rPr>
          <w:rFonts w:ascii="Aptos" w:hAnsi="Aptos" w:cs="Arial"/>
        </w:rPr>
        <w:t xml:space="preserve"> </w:t>
      </w:r>
      <w:r w:rsidR="00E404E8" w:rsidRPr="00805285">
        <w:rPr>
          <w:rFonts w:ascii="Aptos" w:hAnsi="Aptos" w:cs="Arial"/>
        </w:rPr>
        <w:t>31</w:t>
      </w:r>
      <w:r w:rsidR="00997D20" w:rsidRPr="00805285">
        <w:rPr>
          <w:rFonts w:ascii="Aptos" w:hAnsi="Aptos" w:cs="Arial"/>
        </w:rPr>
        <w:t xml:space="preserve"> </w:t>
      </w:r>
      <w:r w:rsidRPr="00805285">
        <w:rPr>
          <w:rFonts w:ascii="Aptos" w:hAnsi="Aptos" w:cs="Arial"/>
        </w:rPr>
        <w:t xml:space="preserve">de </w:t>
      </w:r>
      <w:r w:rsidR="008C1EA2" w:rsidRPr="00805285">
        <w:rPr>
          <w:rFonts w:ascii="Aptos" w:hAnsi="Aptos" w:cs="Arial"/>
        </w:rPr>
        <w:t>julio</w:t>
      </w:r>
      <w:r w:rsidR="000264E7" w:rsidRPr="00805285">
        <w:rPr>
          <w:rFonts w:ascii="Aptos" w:hAnsi="Aptos" w:cs="Arial"/>
        </w:rPr>
        <w:t xml:space="preserve"> </w:t>
      </w:r>
      <w:r w:rsidRPr="00805285">
        <w:rPr>
          <w:rFonts w:ascii="Aptos" w:hAnsi="Aptos" w:cs="Arial"/>
        </w:rPr>
        <w:t>de 202</w:t>
      </w:r>
      <w:r w:rsidR="008C1EA2" w:rsidRPr="00805285">
        <w:rPr>
          <w:rFonts w:ascii="Aptos" w:hAnsi="Aptos" w:cs="Arial"/>
        </w:rPr>
        <w:t>5</w:t>
      </w:r>
      <w:r w:rsidRPr="00805285">
        <w:rPr>
          <w:rFonts w:ascii="Aptos" w:hAnsi="Aptos" w:cs="Arial"/>
        </w:rPr>
        <w:t>, según se especifica en la Convocatoria, bajo los siguientes términos y condiciones.</w:t>
      </w:r>
    </w:p>
    <w:p w14:paraId="55F1B48F" w14:textId="77777777" w:rsidR="005F7F8C" w:rsidRPr="00805285" w:rsidRDefault="005F7F8C" w:rsidP="00CF7CE2">
      <w:pPr>
        <w:spacing w:after="0" w:line="240" w:lineRule="auto"/>
        <w:jc w:val="both"/>
        <w:rPr>
          <w:rFonts w:ascii="Aptos" w:hAnsi="Aptos" w:cs="Arial"/>
        </w:rPr>
      </w:pPr>
    </w:p>
    <w:p w14:paraId="17BEA328" w14:textId="1D8A6E48" w:rsidR="00DE7F57" w:rsidRPr="00805285" w:rsidRDefault="00DE7F57" w:rsidP="00CF7CE2">
      <w:pPr>
        <w:pStyle w:val="ListParagraph"/>
        <w:numPr>
          <w:ilvl w:val="0"/>
          <w:numId w:val="1"/>
        </w:numPr>
        <w:spacing w:after="0" w:line="240" w:lineRule="auto"/>
        <w:ind w:hanging="720"/>
        <w:jc w:val="both"/>
        <w:rPr>
          <w:rFonts w:ascii="Aptos" w:hAnsi="Aptos" w:cs="Arial"/>
        </w:rPr>
      </w:pPr>
      <w:r w:rsidRPr="00805285">
        <w:rPr>
          <w:rFonts w:ascii="Aptos" w:hAnsi="Aptos" w:cs="Arial"/>
        </w:rPr>
        <w:t xml:space="preserve">Aspectos </w:t>
      </w:r>
      <w:r w:rsidR="003417EF" w:rsidRPr="00805285">
        <w:rPr>
          <w:rFonts w:ascii="Aptos" w:hAnsi="Aptos" w:cs="Arial"/>
        </w:rPr>
        <w:t>de la Oferta</w:t>
      </w:r>
      <w:r w:rsidRPr="00805285">
        <w:rPr>
          <w:rFonts w:ascii="Aptos" w:hAnsi="Aptos" w:cs="Arial"/>
        </w:rPr>
        <w:t>.</w:t>
      </w:r>
    </w:p>
    <w:p w14:paraId="6066CE44" w14:textId="77777777" w:rsidR="00D831CD" w:rsidRPr="00805285" w:rsidRDefault="00D831CD" w:rsidP="00CF7CE2">
      <w:pPr>
        <w:spacing w:after="0" w:line="240" w:lineRule="auto"/>
        <w:jc w:val="both"/>
        <w:rPr>
          <w:rFonts w:ascii="Aptos" w:hAnsi="Aptos" w:cs="Arial"/>
        </w:rPr>
      </w:pPr>
    </w:p>
    <w:p w14:paraId="6CD6B88B" w14:textId="2653300B" w:rsidR="00DE7F57" w:rsidRPr="00805285" w:rsidRDefault="00DE7F57" w:rsidP="00CF7CE2">
      <w:pPr>
        <w:spacing w:after="0" w:line="240" w:lineRule="auto"/>
        <w:jc w:val="both"/>
        <w:rPr>
          <w:rFonts w:ascii="Aptos" w:hAnsi="Aptos" w:cs="Arial"/>
        </w:rPr>
      </w:pPr>
      <w:r w:rsidRPr="00805285">
        <w:rPr>
          <w:rFonts w:ascii="Aptos" w:hAnsi="Aptos" w:cs="Arial"/>
          <w:highlight w:val="yellow"/>
        </w:rPr>
        <w:t>La contraprestación o Prima por la contratación del Instrumento Derivado referido en la presente Oferta será por la cantidad de $[●] ([●] Pesos [●]/100 Moneda Nacional).</w:t>
      </w:r>
    </w:p>
    <w:p w14:paraId="608899F1" w14:textId="77777777" w:rsidR="005F7F8C" w:rsidRPr="00805285" w:rsidRDefault="005F7F8C" w:rsidP="00CF7CE2">
      <w:pPr>
        <w:spacing w:after="0" w:line="240" w:lineRule="auto"/>
        <w:jc w:val="both"/>
        <w:rPr>
          <w:rFonts w:ascii="Aptos" w:hAnsi="Aptos" w:cs="Arial"/>
        </w:rPr>
      </w:pPr>
    </w:p>
    <w:p w14:paraId="0B80EE1F" w14:textId="7CD822F9" w:rsidR="00DE7F57" w:rsidRPr="00805285" w:rsidRDefault="00DE7F57" w:rsidP="00CF7CE2">
      <w:pPr>
        <w:pStyle w:val="ListParagraph"/>
        <w:numPr>
          <w:ilvl w:val="0"/>
          <w:numId w:val="1"/>
        </w:numPr>
        <w:spacing w:after="0" w:line="240" w:lineRule="auto"/>
        <w:ind w:hanging="720"/>
        <w:jc w:val="both"/>
        <w:rPr>
          <w:rFonts w:ascii="Aptos" w:hAnsi="Aptos" w:cs="Arial"/>
        </w:rPr>
      </w:pPr>
      <w:r w:rsidRPr="00805285">
        <w:rPr>
          <w:rFonts w:ascii="Aptos" w:hAnsi="Aptos" w:cs="Arial"/>
        </w:rPr>
        <w:t>Características del Instrumento Derivado.</w:t>
      </w:r>
    </w:p>
    <w:p w14:paraId="00FF1023" w14:textId="77777777" w:rsidR="005F7F8C" w:rsidRPr="00805285" w:rsidRDefault="005F7F8C" w:rsidP="00CF7CE2">
      <w:pPr>
        <w:pStyle w:val="ListParagraph"/>
        <w:spacing w:after="0" w:line="240" w:lineRule="auto"/>
        <w:jc w:val="both"/>
        <w:rPr>
          <w:rFonts w:ascii="Aptos" w:hAnsi="Aptos" w:cs="Arial"/>
        </w:rPr>
      </w:pPr>
    </w:p>
    <w:tbl>
      <w:tblPr>
        <w:tblStyle w:val="TableGrid"/>
        <w:tblW w:w="0" w:type="auto"/>
        <w:tblLook w:val="04A0" w:firstRow="1" w:lastRow="0" w:firstColumn="1" w:lastColumn="0" w:noHBand="0" w:noVBand="1"/>
      </w:tblPr>
      <w:tblGrid>
        <w:gridCol w:w="2689"/>
        <w:gridCol w:w="6139"/>
      </w:tblGrid>
      <w:tr w:rsidR="00DE7F57" w:rsidRPr="00805285" w14:paraId="52B48D00" w14:textId="77777777" w:rsidTr="000264E7">
        <w:trPr>
          <w:trHeight w:val="567"/>
        </w:trPr>
        <w:tc>
          <w:tcPr>
            <w:tcW w:w="2689" w:type="dxa"/>
            <w:vAlign w:val="center"/>
          </w:tcPr>
          <w:p w14:paraId="24116785" w14:textId="2F6B131D" w:rsidR="00DE7F57" w:rsidRPr="00805285" w:rsidRDefault="00DE7F57" w:rsidP="00CF7CE2">
            <w:pPr>
              <w:rPr>
                <w:rFonts w:ascii="Aptos" w:hAnsi="Aptos" w:cs="Arial"/>
              </w:rPr>
            </w:pPr>
            <w:r w:rsidRPr="00805285">
              <w:rPr>
                <w:rFonts w:ascii="Aptos" w:hAnsi="Aptos" w:cs="Arial"/>
              </w:rPr>
              <w:t xml:space="preserve">Tipo de </w:t>
            </w:r>
            <w:r w:rsidR="008212D5" w:rsidRPr="00805285">
              <w:rPr>
                <w:rFonts w:ascii="Aptos" w:hAnsi="Aptos" w:cs="Arial"/>
              </w:rPr>
              <w:t>Instrumento</w:t>
            </w:r>
            <w:r w:rsidRPr="00805285">
              <w:rPr>
                <w:rFonts w:ascii="Aptos" w:hAnsi="Aptos" w:cs="Arial"/>
              </w:rPr>
              <w:t xml:space="preserve"> Derivado</w:t>
            </w:r>
          </w:p>
        </w:tc>
        <w:tc>
          <w:tcPr>
            <w:tcW w:w="6139" w:type="dxa"/>
            <w:vAlign w:val="center"/>
          </w:tcPr>
          <w:p w14:paraId="4ABD13FC" w14:textId="47174801" w:rsidR="00DE7F57" w:rsidRPr="00805285" w:rsidRDefault="0050186A" w:rsidP="00CF7CE2">
            <w:pPr>
              <w:jc w:val="both"/>
              <w:rPr>
                <w:rFonts w:ascii="Aptos" w:hAnsi="Aptos" w:cs="Arial"/>
              </w:rPr>
            </w:pPr>
            <w:r w:rsidRPr="00805285">
              <w:rPr>
                <w:rFonts w:ascii="Aptos" w:hAnsi="Aptos" w:cs="Arial"/>
              </w:rPr>
              <w:t xml:space="preserve">Instrumento Derivado de cobertura de tasa de interés bajo la modalidad de CAP SPREAD, en virtud del cual la contraparte se obliga a cubrir los intereses que se ubiquen dentro del Rango </w:t>
            </w:r>
            <w:r w:rsidRPr="00805285">
              <w:rPr>
                <w:rFonts w:ascii="Aptos" w:hAnsi="Aptos" w:cs="Arial"/>
              </w:rPr>
              <w:lastRenderedPageBreak/>
              <w:t xml:space="preserve">de Ejercicio correspondiente para el Instrumento Derivado, en la Fecha de Pago y por el Periodo de Pago que corresponda al </w:t>
            </w:r>
            <w:r w:rsidR="007C325A" w:rsidRPr="00805285">
              <w:rPr>
                <w:rFonts w:ascii="Aptos" w:hAnsi="Aptos" w:cs="Arial"/>
              </w:rPr>
              <w:t>Financiamiento Santander A</w:t>
            </w:r>
            <w:r w:rsidRPr="00805285">
              <w:rPr>
                <w:rFonts w:ascii="Aptos" w:hAnsi="Aptos" w:cs="Arial"/>
              </w:rPr>
              <w:t xml:space="preserve">, y considerando para su cálculo el saldo vigente del Monto a Asegurar y la Tasa de Referencia pactada en el </w:t>
            </w:r>
            <w:r w:rsidR="007C325A" w:rsidRPr="00805285">
              <w:rPr>
                <w:rFonts w:ascii="Aptos" w:hAnsi="Aptos" w:cs="Arial"/>
              </w:rPr>
              <w:t>Financiamiento Santander A</w:t>
            </w:r>
            <w:r w:rsidRPr="00805285">
              <w:rPr>
                <w:rFonts w:ascii="Aptos" w:hAnsi="Aptos" w:cs="Arial"/>
              </w:rPr>
              <w:t>.</w:t>
            </w:r>
          </w:p>
        </w:tc>
      </w:tr>
      <w:tr w:rsidR="000264E7" w:rsidRPr="00805285" w14:paraId="13A22B19" w14:textId="77777777" w:rsidTr="000264E7">
        <w:trPr>
          <w:trHeight w:val="567"/>
        </w:trPr>
        <w:tc>
          <w:tcPr>
            <w:tcW w:w="2689" w:type="dxa"/>
            <w:vAlign w:val="center"/>
          </w:tcPr>
          <w:p w14:paraId="1156C947" w14:textId="1CB83738" w:rsidR="000264E7" w:rsidRPr="00805285" w:rsidRDefault="000264E7" w:rsidP="00CF7CE2">
            <w:pPr>
              <w:rPr>
                <w:rFonts w:ascii="Aptos" w:hAnsi="Aptos" w:cs="Arial"/>
              </w:rPr>
            </w:pPr>
            <w:r w:rsidRPr="00805285">
              <w:rPr>
                <w:rFonts w:ascii="Aptos" w:hAnsi="Aptos" w:cs="Arial"/>
              </w:rPr>
              <w:lastRenderedPageBreak/>
              <w:t>Financiamiento Asociado</w:t>
            </w:r>
          </w:p>
        </w:tc>
        <w:tc>
          <w:tcPr>
            <w:tcW w:w="6139" w:type="dxa"/>
            <w:vAlign w:val="center"/>
          </w:tcPr>
          <w:p w14:paraId="49747465" w14:textId="5B9451C3" w:rsidR="000264E7" w:rsidRPr="00805285" w:rsidRDefault="007C325A" w:rsidP="00CF7CE2">
            <w:pPr>
              <w:jc w:val="both"/>
              <w:rPr>
                <w:rFonts w:ascii="Aptos" w:hAnsi="Aptos" w:cs="Arial"/>
              </w:rPr>
            </w:pPr>
            <w:r w:rsidRPr="00805285">
              <w:rPr>
                <w:rFonts w:ascii="Aptos" w:hAnsi="Aptos" w:cs="Arial"/>
              </w:rPr>
              <w:t>Contrato de apertura de crédito simple, de fecha 21 de noviembre de 2024, celebrado entre Santander México, S.A., Institución de Banca Múltiple, Grupo Financiero Santander México (“Santander”), como acreditante y el Estado Libre y Soberano de Chihuahua, como acreditado, hasta por la cantidad de $494’681,662.97 (cuatrocientos noventa y cuatro millones seiscientos ochenta y un mil seiscientos sesenta y dos pesos 97/100 Moneda Nacional) y sus convenios modificatorios de fechas 04 de abril y 08 de mayo de 2025 (“Financiamiento Santander A”).</w:t>
            </w:r>
          </w:p>
        </w:tc>
      </w:tr>
      <w:tr w:rsidR="00DE7F57" w:rsidRPr="00805285" w14:paraId="04DE740A" w14:textId="77777777" w:rsidTr="000264E7">
        <w:trPr>
          <w:trHeight w:val="567"/>
        </w:trPr>
        <w:tc>
          <w:tcPr>
            <w:tcW w:w="2689" w:type="dxa"/>
            <w:vAlign w:val="center"/>
          </w:tcPr>
          <w:p w14:paraId="7C3935AB" w14:textId="7B65831E" w:rsidR="00DE7F57" w:rsidRPr="00805285" w:rsidRDefault="00DE7F57" w:rsidP="00CF7CE2">
            <w:pPr>
              <w:rPr>
                <w:rFonts w:ascii="Aptos" w:hAnsi="Aptos" w:cs="Arial"/>
              </w:rPr>
            </w:pPr>
            <w:r w:rsidRPr="00805285">
              <w:rPr>
                <w:rFonts w:ascii="Aptos" w:hAnsi="Aptos" w:cs="Arial"/>
              </w:rPr>
              <w:t>Monto Nocional o Monto a Asegurar</w:t>
            </w:r>
          </w:p>
        </w:tc>
        <w:tc>
          <w:tcPr>
            <w:tcW w:w="6139" w:type="dxa"/>
            <w:vAlign w:val="center"/>
          </w:tcPr>
          <w:p w14:paraId="39CCE79E" w14:textId="45E1D2B0" w:rsidR="00DE7F57" w:rsidRPr="00805285" w:rsidRDefault="00314222" w:rsidP="00CF7CE2">
            <w:pPr>
              <w:jc w:val="both"/>
              <w:rPr>
                <w:rFonts w:ascii="Aptos" w:hAnsi="Aptos" w:cs="Arial"/>
                <w:b/>
                <w:bCs/>
              </w:rPr>
            </w:pPr>
            <w:r w:rsidRPr="00805285">
              <w:rPr>
                <w:rFonts w:ascii="Aptos" w:hAnsi="Aptos" w:cs="Arial"/>
                <w:b/>
                <w:bCs/>
              </w:rPr>
              <w:t xml:space="preserve">La cantidad de </w:t>
            </w:r>
            <w:r w:rsidR="00E404E8" w:rsidRPr="00805285">
              <w:rPr>
                <w:rFonts w:ascii="Aptos" w:hAnsi="Aptos" w:cs="Arial"/>
                <w:b/>
                <w:bCs/>
              </w:rPr>
              <w:t>$471,446,617.33 (Cuatrocientos setenta y un millones cuatrocientos cuarenta y seis mil seiscientos diecisiete pesos 33/100 Moneda Nacional)</w:t>
            </w:r>
            <w:r w:rsidRPr="00805285">
              <w:rPr>
                <w:rFonts w:ascii="Aptos" w:hAnsi="Aptos" w:cs="Arial"/>
                <w:b/>
                <w:bCs/>
              </w:rPr>
              <w:t xml:space="preserve">, asociada al </w:t>
            </w:r>
            <w:r w:rsidR="007C325A" w:rsidRPr="00805285">
              <w:rPr>
                <w:rFonts w:ascii="Aptos" w:hAnsi="Aptos" w:cs="Arial"/>
                <w:b/>
                <w:bCs/>
              </w:rPr>
              <w:t>Financiamiento Santander A</w:t>
            </w:r>
            <w:r w:rsidR="006F32A5" w:rsidRPr="00805285">
              <w:rPr>
                <w:rFonts w:ascii="Aptos" w:hAnsi="Aptos" w:cs="Arial"/>
                <w:b/>
                <w:bCs/>
              </w:rPr>
              <w:t xml:space="preserve"> </w:t>
            </w:r>
            <w:r w:rsidRPr="00805285">
              <w:rPr>
                <w:rFonts w:ascii="Aptos" w:hAnsi="Aptos" w:cs="Arial"/>
                <w:b/>
                <w:bCs/>
              </w:rPr>
              <w:t xml:space="preserve">y de acuerdo con la tabla de amortización </w:t>
            </w:r>
            <w:r w:rsidR="005F68EB" w:rsidRPr="00805285">
              <w:rPr>
                <w:rFonts w:ascii="Aptos" w:hAnsi="Aptos" w:cs="Arial"/>
                <w:b/>
                <w:bCs/>
              </w:rPr>
              <w:t xml:space="preserve">adjunta como Anexo 1 a la presente Oferta, misma que corresponde al Anexo </w:t>
            </w:r>
            <w:r w:rsidR="006C1158" w:rsidRPr="00805285">
              <w:rPr>
                <w:rFonts w:ascii="Aptos" w:hAnsi="Aptos" w:cs="Arial"/>
                <w:b/>
                <w:bCs/>
              </w:rPr>
              <w:t>C.</w:t>
            </w:r>
            <w:r w:rsidR="00C750C7" w:rsidRPr="00805285">
              <w:rPr>
                <w:rFonts w:ascii="Aptos" w:hAnsi="Aptos" w:cs="Arial"/>
                <w:b/>
                <w:bCs/>
              </w:rPr>
              <w:t>4</w:t>
            </w:r>
            <w:r w:rsidR="005F68EB" w:rsidRPr="00805285">
              <w:rPr>
                <w:rFonts w:ascii="Aptos" w:hAnsi="Aptos" w:cs="Arial"/>
                <w:b/>
                <w:bCs/>
              </w:rPr>
              <w:t xml:space="preserve"> de la Convocatoria</w:t>
            </w:r>
            <w:r w:rsidR="00132904" w:rsidRPr="00805285">
              <w:rPr>
                <w:rFonts w:ascii="Aptos" w:hAnsi="Aptos" w:cs="Arial"/>
                <w:b/>
                <w:bCs/>
              </w:rPr>
              <w:t>.</w:t>
            </w:r>
          </w:p>
        </w:tc>
      </w:tr>
      <w:tr w:rsidR="00DE7F57" w:rsidRPr="00805285" w14:paraId="273CC93C" w14:textId="77777777" w:rsidTr="000264E7">
        <w:trPr>
          <w:trHeight w:val="567"/>
        </w:trPr>
        <w:tc>
          <w:tcPr>
            <w:tcW w:w="2689" w:type="dxa"/>
            <w:vAlign w:val="center"/>
          </w:tcPr>
          <w:p w14:paraId="0B33A3A9" w14:textId="4ECC8ADC" w:rsidR="00DE7F57" w:rsidRPr="00805285" w:rsidRDefault="00DE7F57" w:rsidP="00CF7CE2">
            <w:pPr>
              <w:rPr>
                <w:rFonts w:ascii="Aptos" w:hAnsi="Aptos" w:cs="Arial"/>
              </w:rPr>
            </w:pPr>
            <w:r w:rsidRPr="00805285">
              <w:rPr>
                <w:rFonts w:ascii="Aptos" w:hAnsi="Aptos" w:cs="Arial"/>
              </w:rPr>
              <w:t>Rango de Ejercicio</w:t>
            </w:r>
          </w:p>
        </w:tc>
        <w:tc>
          <w:tcPr>
            <w:tcW w:w="6139" w:type="dxa"/>
            <w:vAlign w:val="center"/>
          </w:tcPr>
          <w:p w14:paraId="571A4E5A" w14:textId="718A31FD" w:rsidR="00DE7F57" w:rsidRPr="00805285" w:rsidRDefault="006C1158" w:rsidP="00CF7CE2">
            <w:pPr>
              <w:jc w:val="both"/>
              <w:rPr>
                <w:rFonts w:ascii="Aptos" w:hAnsi="Aptos" w:cs="Arial"/>
              </w:rPr>
            </w:pPr>
            <w:r w:rsidRPr="00805285">
              <w:rPr>
                <w:rFonts w:ascii="Aptos" w:hAnsi="Aptos" w:cs="Arial"/>
              </w:rPr>
              <w:t xml:space="preserve">El Piso o Límite Inferior del Rango de Ejercicio será del 8.50% (ocho punto cincuenta por ciento), y el Techo o Límite Superior del Rango de Ejercicio será del 9.50% (nueve punto cincuenta por ciento), respecto de la Tasa de Referencia descrita en el numeral </w:t>
            </w:r>
            <w:r w:rsidR="004702AE" w:rsidRPr="00805285">
              <w:rPr>
                <w:rFonts w:ascii="Aptos" w:hAnsi="Aptos" w:cs="Arial"/>
              </w:rPr>
              <w:t>6</w:t>
            </w:r>
            <w:r w:rsidRPr="00805285">
              <w:rPr>
                <w:rFonts w:ascii="Aptos" w:hAnsi="Aptos" w:cs="Arial"/>
              </w:rPr>
              <w:t>.1, inciso (b), segundo párrafo de la Convocatoria.</w:t>
            </w:r>
          </w:p>
        </w:tc>
      </w:tr>
      <w:tr w:rsidR="00DE7F57" w:rsidRPr="00805285" w14:paraId="53F01AF9" w14:textId="77777777" w:rsidTr="000264E7">
        <w:trPr>
          <w:trHeight w:val="567"/>
        </w:trPr>
        <w:tc>
          <w:tcPr>
            <w:tcW w:w="2689" w:type="dxa"/>
            <w:vAlign w:val="center"/>
          </w:tcPr>
          <w:p w14:paraId="67C74D98" w14:textId="0F111D45" w:rsidR="00DE7F57" w:rsidRPr="00805285" w:rsidRDefault="00DE7F57" w:rsidP="00CF7CE2">
            <w:pPr>
              <w:rPr>
                <w:rFonts w:ascii="Aptos" w:hAnsi="Aptos" w:cs="Arial"/>
              </w:rPr>
            </w:pPr>
            <w:r w:rsidRPr="00805285">
              <w:rPr>
                <w:rFonts w:ascii="Aptos" w:hAnsi="Aptos" w:cs="Arial"/>
              </w:rPr>
              <w:t>Plazo</w:t>
            </w:r>
          </w:p>
        </w:tc>
        <w:tc>
          <w:tcPr>
            <w:tcW w:w="6139" w:type="dxa"/>
            <w:vAlign w:val="center"/>
          </w:tcPr>
          <w:p w14:paraId="63F89EC7" w14:textId="21597712" w:rsidR="00DE7F57" w:rsidRPr="00805285" w:rsidRDefault="002706F4" w:rsidP="00CF7CE2">
            <w:pPr>
              <w:jc w:val="both"/>
              <w:rPr>
                <w:rFonts w:ascii="Aptos" w:hAnsi="Aptos" w:cs="Arial"/>
                <w:highlight w:val="yellow"/>
              </w:rPr>
            </w:pPr>
            <w:r w:rsidRPr="00805285">
              <w:rPr>
                <w:rFonts w:ascii="Aptos" w:hAnsi="Aptos" w:cs="Arial"/>
              </w:rPr>
              <w:t>390 (trescientos noventa)</w:t>
            </w:r>
            <w:r w:rsidR="00E16689" w:rsidRPr="00805285">
              <w:rPr>
                <w:rFonts w:ascii="Aptos" w:hAnsi="Aptos" w:cs="Arial"/>
              </w:rPr>
              <w:t xml:space="preserve"> días, contados a partir de la Fecha de Inicio del Instrumento Derivado.</w:t>
            </w:r>
          </w:p>
        </w:tc>
      </w:tr>
      <w:tr w:rsidR="00DE7F57" w:rsidRPr="00805285" w14:paraId="1BDF2EC2" w14:textId="77777777" w:rsidTr="000264E7">
        <w:trPr>
          <w:trHeight w:val="567"/>
        </w:trPr>
        <w:tc>
          <w:tcPr>
            <w:tcW w:w="2689" w:type="dxa"/>
            <w:vAlign w:val="center"/>
          </w:tcPr>
          <w:p w14:paraId="3E8C0388" w14:textId="5E38727B" w:rsidR="00DE7F57" w:rsidRPr="00805285" w:rsidRDefault="008212D5" w:rsidP="00CF7CE2">
            <w:pPr>
              <w:rPr>
                <w:rFonts w:ascii="Aptos" w:hAnsi="Aptos" w:cs="Arial"/>
              </w:rPr>
            </w:pPr>
            <w:r w:rsidRPr="00805285">
              <w:rPr>
                <w:rFonts w:ascii="Aptos" w:hAnsi="Aptos" w:cs="Arial"/>
              </w:rPr>
              <w:t>Fecha de Inicio del Instrumento Derivado</w:t>
            </w:r>
          </w:p>
        </w:tc>
        <w:tc>
          <w:tcPr>
            <w:tcW w:w="6139" w:type="dxa"/>
            <w:vAlign w:val="center"/>
          </w:tcPr>
          <w:p w14:paraId="1C7050F9" w14:textId="106C0D4E" w:rsidR="00DE7F57" w:rsidRPr="00805285" w:rsidRDefault="002706F4" w:rsidP="00CF7CE2">
            <w:pPr>
              <w:jc w:val="both"/>
              <w:rPr>
                <w:rFonts w:ascii="Aptos" w:hAnsi="Aptos" w:cs="Arial"/>
              </w:rPr>
            </w:pPr>
            <w:r w:rsidRPr="00805285">
              <w:rPr>
                <w:rFonts w:ascii="Aptos" w:hAnsi="Aptos" w:cs="Arial"/>
              </w:rPr>
              <w:t>01 de agosto de 2025.</w:t>
            </w:r>
          </w:p>
        </w:tc>
      </w:tr>
      <w:tr w:rsidR="000264E7" w:rsidRPr="00805285" w14:paraId="77F87DC5" w14:textId="77777777" w:rsidTr="000264E7">
        <w:trPr>
          <w:trHeight w:val="567"/>
        </w:trPr>
        <w:tc>
          <w:tcPr>
            <w:tcW w:w="2689" w:type="dxa"/>
            <w:vAlign w:val="center"/>
          </w:tcPr>
          <w:p w14:paraId="67D07FDB" w14:textId="0CE2FF67" w:rsidR="000264E7" w:rsidRPr="00805285" w:rsidRDefault="000264E7" w:rsidP="00CF7CE2">
            <w:pPr>
              <w:rPr>
                <w:rFonts w:ascii="Aptos" w:hAnsi="Aptos" w:cs="Arial"/>
              </w:rPr>
            </w:pPr>
            <w:r w:rsidRPr="00805285">
              <w:rPr>
                <w:rFonts w:ascii="Aptos" w:hAnsi="Aptos" w:cs="Arial"/>
              </w:rPr>
              <w:t>Fecha de Terminación del Instrumento Derivado</w:t>
            </w:r>
          </w:p>
        </w:tc>
        <w:tc>
          <w:tcPr>
            <w:tcW w:w="6139" w:type="dxa"/>
            <w:vAlign w:val="center"/>
          </w:tcPr>
          <w:p w14:paraId="44C5EBEB" w14:textId="5D590924" w:rsidR="000264E7" w:rsidRPr="00805285" w:rsidRDefault="002706F4" w:rsidP="00CF7CE2">
            <w:pPr>
              <w:jc w:val="both"/>
              <w:rPr>
                <w:rFonts w:ascii="Aptos" w:hAnsi="Aptos" w:cs="Arial"/>
              </w:rPr>
            </w:pPr>
            <w:r w:rsidRPr="00805285">
              <w:rPr>
                <w:rFonts w:ascii="Aptos" w:hAnsi="Aptos" w:cs="Arial"/>
              </w:rPr>
              <w:t>25 de agosto de 2026.</w:t>
            </w:r>
          </w:p>
        </w:tc>
      </w:tr>
      <w:tr w:rsidR="008212D5" w:rsidRPr="00805285" w14:paraId="76AC03D8" w14:textId="77777777" w:rsidTr="000264E7">
        <w:trPr>
          <w:trHeight w:val="567"/>
        </w:trPr>
        <w:tc>
          <w:tcPr>
            <w:tcW w:w="2689" w:type="dxa"/>
            <w:vAlign w:val="center"/>
          </w:tcPr>
          <w:p w14:paraId="655C900B" w14:textId="73B205D5" w:rsidR="008212D5" w:rsidRPr="00805285" w:rsidRDefault="008212D5" w:rsidP="00CF7CE2">
            <w:pPr>
              <w:rPr>
                <w:rFonts w:ascii="Aptos" w:hAnsi="Aptos" w:cs="Arial"/>
              </w:rPr>
            </w:pPr>
            <w:r w:rsidRPr="00805285">
              <w:rPr>
                <w:rFonts w:ascii="Aptos" w:hAnsi="Aptos" w:cs="Arial"/>
              </w:rPr>
              <w:t>Periodicidad de pago de los intereses</w:t>
            </w:r>
          </w:p>
        </w:tc>
        <w:tc>
          <w:tcPr>
            <w:tcW w:w="6139" w:type="dxa"/>
            <w:vAlign w:val="center"/>
          </w:tcPr>
          <w:p w14:paraId="2B0EED22" w14:textId="49239F1F" w:rsidR="008212D5" w:rsidRPr="00805285" w:rsidRDefault="007A1600" w:rsidP="00CF7CE2">
            <w:pPr>
              <w:jc w:val="both"/>
              <w:rPr>
                <w:rFonts w:ascii="Aptos" w:hAnsi="Aptos" w:cs="Arial"/>
              </w:rPr>
            </w:pPr>
            <w:r w:rsidRPr="00805285">
              <w:rPr>
                <w:rFonts w:ascii="Aptos" w:hAnsi="Aptos" w:cs="Arial"/>
              </w:rPr>
              <w:t>Mensual. La Fecha de Pago será el día 25 (veinticinco) de cada mes o, en caso de que dicho día no sea un Día Hábil, será el Día Hábil siguiente, en el entendido que, si la Fecha de Pago correspondiente al último Periodo de Intereses no es un Día Hábil, dicha Fecha de Pago se anticipará al Día Hábil inmediato anterior.</w:t>
            </w:r>
          </w:p>
        </w:tc>
      </w:tr>
      <w:tr w:rsidR="008212D5" w:rsidRPr="00805285" w14:paraId="6802B089" w14:textId="77777777" w:rsidTr="000264E7">
        <w:trPr>
          <w:trHeight w:val="567"/>
        </w:trPr>
        <w:tc>
          <w:tcPr>
            <w:tcW w:w="2689" w:type="dxa"/>
            <w:vAlign w:val="center"/>
          </w:tcPr>
          <w:p w14:paraId="527407AF" w14:textId="1632C443" w:rsidR="008212D5" w:rsidRPr="00805285" w:rsidRDefault="008212D5" w:rsidP="00CF7CE2">
            <w:pPr>
              <w:rPr>
                <w:rFonts w:ascii="Aptos" w:hAnsi="Aptos" w:cs="Arial"/>
              </w:rPr>
            </w:pPr>
            <w:r w:rsidRPr="00805285">
              <w:rPr>
                <w:rFonts w:ascii="Aptos" w:hAnsi="Aptos" w:cs="Arial"/>
              </w:rPr>
              <w:t>Oportunidad de entrega de los recursos</w:t>
            </w:r>
          </w:p>
        </w:tc>
        <w:tc>
          <w:tcPr>
            <w:tcW w:w="6139" w:type="dxa"/>
            <w:vAlign w:val="center"/>
          </w:tcPr>
          <w:p w14:paraId="4857B68A" w14:textId="4DD51518" w:rsidR="008212D5" w:rsidRPr="00805285" w:rsidRDefault="000264E7" w:rsidP="00CF7CE2">
            <w:pPr>
              <w:jc w:val="both"/>
              <w:rPr>
                <w:rFonts w:ascii="Aptos" w:hAnsi="Aptos" w:cs="Arial"/>
              </w:rPr>
            </w:pPr>
            <w:r w:rsidRPr="00805285">
              <w:rPr>
                <w:rFonts w:ascii="Aptos" w:hAnsi="Aptos" w:cs="Arial"/>
                <w:lang w:val="es-ES"/>
              </w:rPr>
              <w:t xml:space="preserve">En cada Fecha de Pago del </w:t>
            </w:r>
            <w:r w:rsidR="007C325A" w:rsidRPr="00805285">
              <w:rPr>
                <w:rFonts w:ascii="Aptos" w:hAnsi="Aptos" w:cs="Arial"/>
                <w:lang w:val="es-ES"/>
              </w:rPr>
              <w:t>Financiamiento Santander A</w:t>
            </w:r>
            <w:r w:rsidRPr="00805285">
              <w:rPr>
                <w:rFonts w:ascii="Aptos" w:hAnsi="Aptos" w:cs="Arial"/>
                <w:lang w:val="es-ES"/>
              </w:rPr>
              <w:t>.</w:t>
            </w:r>
            <w:r w:rsidR="006622F5" w:rsidRPr="00805285">
              <w:rPr>
                <w:rFonts w:ascii="Aptos" w:hAnsi="Aptos" w:cs="Arial"/>
                <w:lang w:val="es-ES"/>
              </w:rPr>
              <w:t xml:space="preserve"> </w:t>
            </w:r>
            <w:r w:rsidR="007C3C21" w:rsidRPr="00805285">
              <w:rPr>
                <w:rFonts w:ascii="Aptos" w:hAnsi="Aptos" w:cs="Arial"/>
                <w:lang w:val="es-ES"/>
              </w:rPr>
              <w:t>En caso de que se generen beneficios del Instrumento Derivado, dichos recursos deberán ser depositados en la cuenta que para tal efecto se establezca y se haga de conocimiento de la Institución Financiera el día de contratación del Instrumento Derivado.</w:t>
            </w:r>
          </w:p>
        </w:tc>
      </w:tr>
      <w:tr w:rsidR="008212D5" w:rsidRPr="00805285" w14:paraId="4A28E0C5" w14:textId="77777777" w:rsidTr="000264E7">
        <w:trPr>
          <w:trHeight w:val="567"/>
        </w:trPr>
        <w:tc>
          <w:tcPr>
            <w:tcW w:w="2689" w:type="dxa"/>
            <w:vAlign w:val="center"/>
          </w:tcPr>
          <w:p w14:paraId="0B1F3BB9" w14:textId="163E2088" w:rsidR="008212D5" w:rsidRPr="00805285" w:rsidRDefault="008212D5" w:rsidP="00CF7CE2">
            <w:pPr>
              <w:rPr>
                <w:rFonts w:ascii="Aptos" w:hAnsi="Aptos" w:cs="Arial"/>
              </w:rPr>
            </w:pPr>
            <w:r w:rsidRPr="00805285">
              <w:rPr>
                <w:rFonts w:ascii="Aptos" w:hAnsi="Aptos" w:cs="Arial"/>
              </w:rPr>
              <w:lastRenderedPageBreak/>
              <w:t>Gastos Adicionales</w:t>
            </w:r>
          </w:p>
        </w:tc>
        <w:tc>
          <w:tcPr>
            <w:tcW w:w="6139" w:type="dxa"/>
            <w:vAlign w:val="center"/>
          </w:tcPr>
          <w:p w14:paraId="4842EA72" w14:textId="168747FA" w:rsidR="008212D5" w:rsidRPr="00805285" w:rsidRDefault="008212D5" w:rsidP="00CF7CE2">
            <w:pPr>
              <w:jc w:val="both"/>
              <w:rPr>
                <w:rFonts w:ascii="Aptos" w:hAnsi="Aptos" w:cs="Arial"/>
              </w:rPr>
            </w:pPr>
            <w:r w:rsidRPr="00805285">
              <w:rPr>
                <w:rFonts w:ascii="Aptos" w:hAnsi="Aptos" w:cs="Arial"/>
              </w:rPr>
              <w:t>Sin Gastos Adicionales</w:t>
            </w:r>
            <w:r w:rsidR="00C348A7" w:rsidRPr="00805285">
              <w:rPr>
                <w:rFonts w:ascii="Aptos" w:hAnsi="Aptos" w:cs="Arial"/>
              </w:rPr>
              <w:t>.</w:t>
            </w:r>
          </w:p>
        </w:tc>
      </w:tr>
      <w:tr w:rsidR="008212D5" w:rsidRPr="00805285" w14:paraId="47A415F8" w14:textId="77777777" w:rsidTr="000264E7">
        <w:trPr>
          <w:trHeight w:val="567"/>
        </w:trPr>
        <w:tc>
          <w:tcPr>
            <w:tcW w:w="2689" w:type="dxa"/>
            <w:vAlign w:val="center"/>
          </w:tcPr>
          <w:p w14:paraId="515B56B0" w14:textId="4215E764" w:rsidR="008212D5" w:rsidRPr="00805285" w:rsidRDefault="008212D5" w:rsidP="00CF7CE2">
            <w:pPr>
              <w:rPr>
                <w:rFonts w:ascii="Aptos" w:hAnsi="Aptos" w:cs="Arial"/>
              </w:rPr>
            </w:pPr>
            <w:r w:rsidRPr="00805285">
              <w:rPr>
                <w:rFonts w:ascii="Aptos" w:hAnsi="Aptos" w:cs="Arial"/>
              </w:rPr>
              <w:t>Gastos Adicionales Contingentes</w:t>
            </w:r>
          </w:p>
        </w:tc>
        <w:tc>
          <w:tcPr>
            <w:tcW w:w="6139" w:type="dxa"/>
            <w:vAlign w:val="center"/>
          </w:tcPr>
          <w:p w14:paraId="38198F88" w14:textId="7723B6CC" w:rsidR="008212D5" w:rsidRPr="00805285" w:rsidRDefault="008212D5" w:rsidP="00CF7CE2">
            <w:pPr>
              <w:jc w:val="both"/>
              <w:rPr>
                <w:rFonts w:ascii="Aptos" w:hAnsi="Aptos" w:cs="Arial"/>
              </w:rPr>
            </w:pPr>
            <w:r w:rsidRPr="00805285">
              <w:rPr>
                <w:rFonts w:ascii="Aptos" w:hAnsi="Aptos" w:cs="Arial"/>
              </w:rPr>
              <w:t>Sin Gastos Adicionales Contingentes</w:t>
            </w:r>
            <w:r w:rsidR="00C348A7" w:rsidRPr="00805285">
              <w:rPr>
                <w:rFonts w:ascii="Aptos" w:hAnsi="Aptos" w:cs="Arial"/>
              </w:rPr>
              <w:t>.</w:t>
            </w:r>
          </w:p>
        </w:tc>
      </w:tr>
    </w:tbl>
    <w:p w14:paraId="7998BEE9" w14:textId="77777777" w:rsidR="005F7F8C" w:rsidRPr="00805285" w:rsidRDefault="005F7F8C" w:rsidP="00CF7CE2">
      <w:pPr>
        <w:pStyle w:val="ListParagraph"/>
        <w:spacing w:after="0" w:line="240" w:lineRule="auto"/>
        <w:jc w:val="both"/>
        <w:rPr>
          <w:rFonts w:ascii="Aptos" w:hAnsi="Aptos" w:cs="Arial"/>
        </w:rPr>
      </w:pPr>
    </w:p>
    <w:p w14:paraId="3623D733" w14:textId="3DFBA293" w:rsidR="00DE7F57" w:rsidRPr="00805285" w:rsidRDefault="008212D5" w:rsidP="00CF7CE2">
      <w:pPr>
        <w:pStyle w:val="ListParagraph"/>
        <w:numPr>
          <w:ilvl w:val="0"/>
          <w:numId w:val="1"/>
        </w:numPr>
        <w:spacing w:after="0" w:line="240" w:lineRule="auto"/>
        <w:ind w:hanging="720"/>
        <w:jc w:val="both"/>
        <w:rPr>
          <w:rFonts w:ascii="Aptos" w:hAnsi="Aptos" w:cs="Arial"/>
        </w:rPr>
      </w:pPr>
      <w:r w:rsidRPr="00805285">
        <w:rPr>
          <w:rFonts w:ascii="Aptos" w:hAnsi="Aptos" w:cs="Arial"/>
        </w:rPr>
        <w:t>Características del Financiamiento</w:t>
      </w:r>
    </w:p>
    <w:p w14:paraId="78F25EA1" w14:textId="77777777" w:rsidR="005F7F8C" w:rsidRPr="00805285" w:rsidRDefault="005F7F8C" w:rsidP="00CF7CE2">
      <w:pPr>
        <w:pStyle w:val="ListParagraph"/>
        <w:spacing w:after="0" w:line="240" w:lineRule="auto"/>
        <w:jc w:val="both"/>
        <w:rPr>
          <w:rFonts w:ascii="Aptos" w:hAnsi="Aptos" w:cs="Arial"/>
        </w:rPr>
      </w:pPr>
    </w:p>
    <w:tbl>
      <w:tblPr>
        <w:tblStyle w:val="TableGrid"/>
        <w:tblW w:w="0" w:type="auto"/>
        <w:tblLook w:val="04A0" w:firstRow="1" w:lastRow="0" w:firstColumn="1" w:lastColumn="0" w:noHBand="0" w:noVBand="1"/>
      </w:tblPr>
      <w:tblGrid>
        <w:gridCol w:w="2689"/>
        <w:gridCol w:w="6139"/>
      </w:tblGrid>
      <w:tr w:rsidR="008212D5" w:rsidRPr="00805285" w14:paraId="7A2F887B" w14:textId="77777777" w:rsidTr="00D831CD">
        <w:trPr>
          <w:trHeight w:val="283"/>
        </w:trPr>
        <w:tc>
          <w:tcPr>
            <w:tcW w:w="2689" w:type="dxa"/>
            <w:vAlign w:val="center"/>
          </w:tcPr>
          <w:p w14:paraId="4DCD012A" w14:textId="17687EFA" w:rsidR="008212D5" w:rsidRPr="00805285" w:rsidRDefault="008212D5" w:rsidP="00CF7CE2">
            <w:pPr>
              <w:rPr>
                <w:rFonts w:ascii="Aptos" w:hAnsi="Aptos" w:cs="Arial"/>
              </w:rPr>
            </w:pPr>
            <w:r w:rsidRPr="00805285">
              <w:rPr>
                <w:rFonts w:ascii="Aptos" w:hAnsi="Aptos" w:cs="Arial"/>
              </w:rPr>
              <w:t>Tipo de Contrato:</w:t>
            </w:r>
          </w:p>
        </w:tc>
        <w:tc>
          <w:tcPr>
            <w:tcW w:w="6139" w:type="dxa"/>
            <w:vAlign w:val="center"/>
          </w:tcPr>
          <w:p w14:paraId="4CB295F4" w14:textId="39520BAA" w:rsidR="008212D5" w:rsidRPr="00805285" w:rsidRDefault="008212D5" w:rsidP="00CF7CE2">
            <w:pPr>
              <w:jc w:val="both"/>
              <w:rPr>
                <w:rFonts w:ascii="Aptos" w:hAnsi="Aptos" w:cs="Arial"/>
              </w:rPr>
            </w:pPr>
            <w:r w:rsidRPr="00805285">
              <w:rPr>
                <w:rFonts w:ascii="Aptos" w:hAnsi="Aptos" w:cs="Arial"/>
              </w:rPr>
              <w:t xml:space="preserve">Contrato de Apertura </w:t>
            </w:r>
            <w:r w:rsidR="0050186A" w:rsidRPr="00805285">
              <w:rPr>
                <w:rFonts w:ascii="Aptos" w:hAnsi="Aptos" w:cs="Arial"/>
              </w:rPr>
              <w:t>de</w:t>
            </w:r>
            <w:r w:rsidRPr="00805285">
              <w:rPr>
                <w:rFonts w:ascii="Aptos" w:hAnsi="Aptos" w:cs="Arial"/>
              </w:rPr>
              <w:t xml:space="preserve"> Crédito Simple</w:t>
            </w:r>
            <w:r w:rsidR="00085D66" w:rsidRPr="00805285">
              <w:rPr>
                <w:rFonts w:ascii="Aptos" w:hAnsi="Aptos" w:cs="Arial"/>
              </w:rPr>
              <w:t>.</w:t>
            </w:r>
          </w:p>
        </w:tc>
      </w:tr>
      <w:tr w:rsidR="008212D5" w:rsidRPr="00805285" w14:paraId="148D44A3" w14:textId="77777777" w:rsidTr="00D831CD">
        <w:trPr>
          <w:trHeight w:val="283"/>
        </w:trPr>
        <w:tc>
          <w:tcPr>
            <w:tcW w:w="2689" w:type="dxa"/>
            <w:vAlign w:val="center"/>
          </w:tcPr>
          <w:p w14:paraId="0C93C488" w14:textId="7EECCDCE" w:rsidR="008212D5" w:rsidRPr="00805285" w:rsidRDefault="008212D5" w:rsidP="00CF7CE2">
            <w:pPr>
              <w:rPr>
                <w:rFonts w:ascii="Aptos" w:hAnsi="Aptos" w:cs="Arial"/>
              </w:rPr>
            </w:pPr>
            <w:r w:rsidRPr="00805285">
              <w:rPr>
                <w:rFonts w:ascii="Aptos" w:hAnsi="Aptos" w:cs="Arial"/>
              </w:rPr>
              <w:t>Fecha de Contratación</w:t>
            </w:r>
          </w:p>
        </w:tc>
        <w:tc>
          <w:tcPr>
            <w:tcW w:w="6139" w:type="dxa"/>
            <w:vAlign w:val="center"/>
          </w:tcPr>
          <w:p w14:paraId="1BE753F9" w14:textId="490D3979" w:rsidR="008212D5" w:rsidRPr="00805285" w:rsidRDefault="006622F5" w:rsidP="00CF7CE2">
            <w:pPr>
              <w:jc w:val="both"/>
              <w:rPr>
                <w:rFonts w:ascii="Aptos" w:hAnsi="Aptos" w:cs="Arial"/>
              </w:rPr>
            </w:pPr>
            <w:r w:rsidRPr="00805285">
              <w:rPr>
                <w:rFonts w:ascii="Aptos" w:hAnsi="Aptos" w:cs="Arial"/>
              </w:rPr>
              <w:t>21 de noviembre de 2024.</w:t>
            </w:r>
          </w:p>
        </w:tc>
      </w:tr>
      <w:tr w:rsidR="008212D5" w:rsidRPr="00805285" w14:paraId="08B63FD2" w14:textId="77777777" w:rsidTr="006A2433">
        <w:tc>
          <w:tcPr>
            <w:tcW w:w="2689" w:type="dxa"/>
            <w:vAlign w:val="center"/>
          </w:tcPr>
          <w:p w14:paraId="0A8ED824" w14:textId="2589E450" w:rsidR="008212D5" w:rsidRPr="00805285" w:rsidRDefault="008212D5" w:rsidP="00CF7CE2">
            <w:pPr>
              <w:rPr>
                <w:rFonts w:ascii="Aptos" w:hAnsi="Aptos" w:cs="Arial"/>
              </w:rPr>
            </w:pPr>
            <w:r w:rsidRPr="00805285">
              <w:rPr>
                <w:rFonts w:ascii="Aptos" w:hAnsi="Aptos" w:cs="Arial"/>
              </w:rPr>
              <w:t>Monto Contratado</w:t>
            </w:r>
          </w:p>
        </w:tc>
        <w:tc>
          <w:tcPr>
            <w:tcW w:w="6139" w:type="dxa"/>
            <w:vAlign w:val="center"/>
          </w:tcPr>
          <w:p w14:paraId="25069607" w14:textId="1432EE57" w:rsidR="008212D5" w:rsidRPr="00805285" w:rsidRDefault="00E22A9F" w:rsidP="00CF7CE2">
            <w:pPr>
              <w:jc w:val="both"/>
              <w:rPr>
                <w:rFonts w:ascii="Aptos" w:hAnsi="Aptos" w:cs="Arial"/>
                <w:lang w:val="es-ES"/>
              </w:rPr>
            </w:pPr>
            <w:r w:rsidRPr="00805285">
              <w:rPr>
                <w:rFonts w:ascii="Aptos" w:hAnsi="Aptos" w:cs="Arial"/>
                <w:lang w:val="es-ES"/>
              </w:rPr>
              <w:t>Hasta por la cantidad de $494’681,662.97 (cuatrocientos noventa y cuatro millones seiscientos ochenta y un mil seiscientos sesenta y dos pesos 97/100 Moneda Nacional).</w:t>
            </w:r>
          </w:p>
        </w:tc>
      </w:tr>
      <w:tr w:rsidR="008212D5" w:rsidRPr="00805285" w14:paraId="799B5163" w14:textId="77777777" w:rsidTr="006A2433">
        <w:trPr>
          <w:trHeight w:val="831"/>
        </w:trPr>
        <w:tc>
          <w:tcPr>
            <w:tcW w:w="2689" w:type="dxa"/>
            <w:vAlign w:val="center"/>
          </w:tcPr>
          <w:p w14:paraId="52BB1462" w14:textId="6CE20327" w:rsidR="008212D5" w:rsidRPr="00805285" w:rsidRDefault="008212D5" w:rsidP="00CF7CE2">
            <w:pPr>
              <w:rPr>
                <w:rFonts w:ascii="Aptos" w:hAnsi="Aptos" w:cs="Arial"/>
              </w:rPr>
            </w:pPr>
            <w:r w:rsidRPr="00805285">
              <w:rPr>
                <w:rFonts w:ascii="Aptos" w:hAnsi="Aptos" w:cs="Arial"/>
              </w:rPr>
              <w:t>Tasa de Referencia</w:t>
            </w:r>
          </w:p>
        </w:tc>
        <w:tc>
          <w:tcPr>
            <w:tcW w:w="6139" w:type="dxa"/>
            <w:vAlign w:val="center"/>
          </w:tcPr>
          <w:p w14:paraId="42D30E21" w14:textId="413F0130" w:rsidR="00E22A9F" w:rsidRPr="00805285" w:rsidRDefault="00D15E6F" w:rsidP="00CF7CE2">
            <w:pPr>
              <w:jc w:val="both"/>
              <w:rPr>
                <w:rFonts w:ascii="Aptos" w:hAnsi="Aptos" w:cs="Arial"/>
              </w:rPr>
            </w:pPr>
            <w:r w:rsidRPr="00805285">
              <w:rPr>
                <w:rFonts w:ascii="Aptos" w:hAnsi="Aptos" w:cs="Arial"/>
              </w:rPr>
              <w:t>La Tasa de Interés Interbancaria de Equilibrio a plazo de 28 (veintiocho) días o el plazo que sustituya a éste, que el Banco de México dé a conocer todos los días hábiles bancarios mediante publicaciones en el Diario Oficial de la Federación de acuerdo a Circular 3/2012 (tres diagonal dos mil doce) (“TIIE 28”).</w:t>
            </w:r>
            <w:r w:rsidR="00E22A9F" w:rsidRPr="00805285">
              <w:rPr>
                <w:rFonts w:ascii="Aptos" w:hAnsi="Aptos" w:cs="Arial"/>
              </w:rPr>
              <w:t xml:space="preserve"> La TIIE 28 que se utilizará para calcular los intereses mensuales, será la publicada por el Banco de México en el Diario Oficial de la Federación, el día hábil bancario correspondiente al del inicio del Periodo de Intereses respectivo</w:t>
            </w:r>
            <w:r w:rsidR="007413FA" w:rsidRPr="00805285">
              <w:rPr>
                <w:rFonts w:ascii="Aptos" w:hAnsi="Aptos" w:cs="Arial"/>
              </w:rPr>
              <w:t>.</w:t>
            </w:r>
          </w:p>
          <w:p w14:paraId="35D1DBFC" w14:textId="77777777" w:rsidR="00E22A9F" w:rsidRPr="00805285" w:rsidRDefault="00E22A9F" w:rsidP="00CF7CE2">
            <w:pPr>
              <w:jc w:val="both"/>
              <w:rPr>
                <w:rFonts w:ascii="Aptos" w:hAnsi="Aptos" w:cs="Arial"/>
              </w:rPr>
            </w:pPr>
          </w:p>
          <w:p w14:paraId="6A4524A2" w14:textId="4EF11DC6" w:rsidR="008212D5" w:rsidRPr="00805285" w:rsidRDefault="00E22A9F" w:rsidP="00CF7CE2">
            <w:pPr>
              <w:jc w:val="both"/>
              <w:rPr>
                <w:rFonts w:ascii="Aptos" w:hAnsi="Aptos" w:cs="Arial"/>
              </w:rPr>
            </w:pPr>
            <w:r w:rsidRPr="00805285">
              <w:rPr>
                <w:rFonts w:ascii="Aptos" w:hAnsi="Aptos" w:cs="Arial"/>
              </w:rPr>
              <w:t>Para efectos del Instrumento Derivado a contratar, con fundamento en el Disposición Transitoria TERCERA de la CIRCULAR 7/2023 dirigida a las Instituciones de Crédito, Casas de Bolsa, Fondos de Inversión, Sociedades Financieras de Objeto Múltiple que tengan vínculos patrimoniales con una Institución de Banca Múltiple, Almacenes Generales de Depósito, Instituciones de Seguros y a la Financiera Nacional de Desarrollo Agropecuario, Rural, Forestal y Pesquero, relativa a las modificaciones a la Circular 4/2012 (transición de las TIIE a plazos mayores a un día hábiles bancario, a la TIIE de Fondeo), publicada en dicho Diario Oficial el 8 de septiembre de 2023 y que entró en vigor a partir del 01 enero de 2025, la Tasa de Referencia a utilizar será aquélla que publique en dicho Diario el Banco de México, correspondiente a la TIIE de Fondeo.</w:t>
            </w:r>
          </w:p>
        </w:tc>
      </w:tr>
      <w:tr w:rsidR="008212D5" w:rsidRPr="00805285" w14:paraId="20716897" w14:textId="77777777" w:rsidTr="00D831CD">
        <w:trPr>
          <w:trHeight w:val="283"/>
        </w:trPr>
        <w:tc>
          <w:tcPr>
            <w:tcW w:w="2689" w:type="dxa"/>
            <w:vAlign w:val="center"/>
          </w:tcPr>
          <w:p w14:paraId="568E2A71" w14:textId="24356116" w:rsidR="008212D5" w:rsidRPr="00805285" w:rsidRDefault="00B32545" w:rsidP="00CF7CE2">
            <w:pPr>
              <w:rPr>
                <w:rFonts w:ascii="Aptos" w:hAnsi="Aptos" w:cs="Arial"/>
              </w:rPr>
            </w:pPr>
            <w:r w:rsidRPr="00805285">
              <w:rPr>
                <w:rFonts w:ascii="Aptos" w:hAnsi="Aptos" w:cs="Arial"/>
              </w:rPr>
              <w:t>Tasa de Interés</w:t>
            </w:r>
          </w:p>
        </w:tc>
        <w:tc>
          <w:tcPr>
            <w:tcW w:w="6139" w:type="dxa"/>
            <w:vAlign w:val="center"/>
          </w:tcPr>
          <w:p w14:paraId="26FF050C" w14:textId="651FD2DB" w:rsidR="008212D5" w:rsidRPr="00805285" w:rsidRDefault="00D14704" w:rsidP="00CF7CE2">
            <w:pPr>
              <w:jc w:val="both"/>
              <w:rPr>
                <w:rFonts w:ascii="Aptos" w:hAnsi="Aptos" w:cs="Arial"/>
                <w:highlight w:val="yellow"/>
              </w:rPr>
            </w:pPr>
            <w:r w:rsidRPr="00805285">
              <w:rPr>
                <w:rFonts w:ascii="Aptos" w:hAnsi="Aptos" w:cs="Arial"/>
                <w:lang w:val="es-ES"/>
              </w:rPr>
              <w:t xml:space="preserve">La tasa anual que resulte de sumar a la Tasa de Referencia el Margen Aplicable, mismo que se determinará conforme a las calificaciones de calidad crediticia que obtenga la estructura del crédito o, en caso de que la estructura del crédito no esté calificada, la calificación crediticia quirografaria del Estado, que a la fecha es de </w:t>
            </w:r>
            <w:r w:rsidR="00E2674A" w:rsidRPr="00805285">
              <w:rPr>
                <w:rFonts w:ascii="Aptos" w:hAnsi="Aptos" w:cs="Arial"/>
                <w:lang w:val="es-ES"/>
              </w:rPr>
              <w:t>1.39% (uno punto treinta y nueve por ciento).</w:t>
            </w:r>
          </w:p>
        </w:tc>
      </w:tr>
      <w:tr w:rsidR="00D2628A" w:rsidRPr="00805285" w14:paraId="3D6C500F" w14:textId="77777777" w:rsidTr="00764B8B">
        <w:tc>
          <w:tcPr>
            <w:tcW w:w="2689" w:type="dxa"/>
            <w:vAlign w:val="center"/>
          </w:tcPr>
          <w:p w14:paraId="39C62A6B" w14:textId="7D2814E4" w:rsidR="00D2628A" w:rsidRPr="00805285" w:rsidRDefault="00D2628A" w:rsidP="00CF7CE2">
            <w:pPr>
              <w:rPr>
                <w:rFonts w:ascii="Aptos" w:hAnsi="Aptos" w:cs="Arial"/>
              </w:rPr>
            </w:pPr>
            <w:r w:rsidRPr="00805285">
              <w:rPr>
                <w:rFonts w:ascii="Aptos" w:hAnsi="Aptos" w:cs="Arial"/>
              </w:rPr>
              <w:lastRenderedPageBreak/>
              <w:t>Periodicidad de Pago de intereses</w:t>
            </w:r>
          </w:p>
        </w:tc>
        <w:tc>
          <w:tcPr>
            <w:tcW w:w="6139" w:type="dxa"/>
          </w:tcPr>
          <w:p w14:paraId="0256223E" w14:textId="1C1D084D" w:rsidR="00D2628A" w:rsidRPr="00805285" w:rsidRDefault="001D4F8C" w:rsidP="00CF7CE2">
            <w:pPr>
              <w:jc w:val="both"/>
              <w:rPr>
                <w:rFonts w:ascii="Aptos" w:hAnsi="Aptos" w:cs="Arial"/>
              </w:rPr>
            </w:pPr>
            <w:r w:rsidRPr="00805285">
              <w:rPr>
                <w:rFonts w:ascii="Aptos" w:hAnsi="Aptos" w:cs="Arial"/>
              </w:rPr>
              <w:t>Mensual. La Fecha de Pago será el día 25 (veinticinco) de cada mes o, en caso de que dicho día no sea un Día Hábil, será el Día Hábil siguiente, en el entendido que, si la Fecha de Pago correspondiente al último Periodo de Intereses no es un Día Hábil, dicha Fecha de Pago se anticipará al Día Hábil inmediato anterior.</w:t>
            </w:r>
          </w:p>
        </w:tc>
      </w:tr>
      <w:tr w:rsidR="008212D5" w:rsidRPr="00805285" w14:paraId="5BE4368D" w14:textId="77777777" w:rsidTr="006A2433">
        <w:tc>
          <w:tcPr>
            <w:tcW w:w="2689" w:type="dxa"/>
            <w:vAlign w:val="center"/>
          </w:tcPr>
          <w:p w14:paraId="7F481761" w14:textId="297F6B3D" w:rsidR="008212D5" w:rsidRPr="00805285" w:rsidRDefault="00B32545" w:rsidP="00CF7CE2">
            <w:pPr>
              <w:rPr>
                <w:rFonts w:ascii="Aptos" w:hAnsi="Aptos" w:cs="Arial"/>
              </w:rPr>
            </w:pPr>
            <w:r w:rsidRPr="00805285">
              <w:rPr>
                <w:rFonts w:ascii="Aptos" w:hAnsi="Aptos" w:cs="Arial"/>
              </w:rPr>
              <w:t>Perfil de Amortizaciones</w:t>
            </w:r>
          </w:p>
        </w:tc>
        <w:tc>
          <w:tcPr>
            <w:tcW w:w="6139" w:type="dxa"/>
            <w:vAlign w:val="center"/>
          </w:tcPr>
          <w:p w14:paraId="54085296" w14:textId="0A6A4345" w:rsidR="00982C94" w:rsidRPr="00805285" w:rsidRDefault="001A5AEA" w:rsidP="00CF7CE2">
            <w:pPr>
              <w:jc w:val="both"/>
              <w:rPr>
                <w:rFonts w:ascii="Aptos" w:hAnsi="Aptos" w:cs="Arial"/>
                <w:lang w:val="es-ES"/>
              </w:rPr>
            </w:pPr>
            <w:r w:rsidRPr="00805285">
              <w:rPr>
                <w:rFonts w:ascii="Aptos" w:hAnsi="Aptos" w:cs="Arial"/>
                <w:lang w:val="es-ES"/>
              </w:rPr>
              <w:t>El Estado pagará al Banco el monto dispuesto del crédito mediante amortizaciones mensuales, consecutivas y crecientes, conforme al calendario de amortización señalado en el Aviso de Disposición.</w:t>
            </w:r>
          </w:p>
          <w:p w14:paraId="7D465321" w14:textId="77777777" w:rsidR="001A5AEA" w:rsidRPr="00805285" w:rsidRDefault="001A5AEA" w:rsidP="00CF7CE2">
            <w:pPr>
              <w:jc w:val="both"/>
              <w:rPr>
                <w:rFonts w:ascii="Aptos" w:hAnsi="Aptos" w:cs="Arial"/>
              </w:rPr>
            </w:pPr>
          </w:p>
          <w:p w14:paraId="0BB5E378" w14:textId="4D1A9488" w:rsidR="00B42345" w:rsidRPr="00805285" w:rsidRDefault="00D45A76" w:rsidP="00CF7CE2">
            <w:pPr>
              <w:jc w:val="both"/>
              <w:rPr>
                <w:rFonts w:ascii="Aptos" w:hAnsi="Aptos" w:cs="Arial"/>
              </w:rPr>
            </w:pPr>
            <w:r w:rsidRPr="00805285">
              <w:rPr>
                <w:rFonts w:ascii="Aptos" w:hAnsi="Aptos" w:cs="Arial"/>
              </w:rPr>
              <w:t xml:space="preserve">La tabla de amortización que ampara el saldo insoluto de las disposiciones realizadas a la fecha, al amparo del </w:t>
            </w:r>
            <w:r w:rsidR="007C325A" w:rsidRPr="00805285">
              <w:rPr>
                <w:rFonts w:ascii="Aptos" w:hAnsi="Aptos" w:cs="Arial"/>
              </w:rPr>
              <w:t>Financiamiento Santander A</w:t>
            </w:r>
            <w:r w:rsidRPr="00805285">
              <w:rPr>
                <w:rFonts w:ascii="Aptos" w:hAnsi="Aptos" w:cs="Arial"/>
              </w:rPr>
              <w:t xml:space="preserve">, se adjunta a la presente como Anexo </w:t>
            </w:r>
            <w:r w:rsidR="000D3608" w:rsidRPr="00805285">
              <w:rPr>
                <w:rFonts w:ascii="Aptos" w:hAnsi="Aptos" w:cs="Arial"/>
              </w:rPr>
              <w:t>1</w:t>
            </w:r>
            <w:r w:rsidR="00D24685" w:rsidRPr="00805285">
              <w:rPr>
                <w:rFonts w:ascii="Aptos" w:hAnsi="Aptos" w:cs="Arial"/>
              </w:rPr>
              <w:t xml:space="preserve">, misma que corresponde al Anexo </w:t>
            </w:r>
            <w:r w:rsidR="00982C94" w:rsidRPr="00805285">
              <w:rPr>
                <w:rFonts w:ascii="Aptos" w:hAnsi="Aptos" w:cs="Arial"/>
              </w:rPr>
              <w:t>C.</w:t>
            </w:r>
            <w:r w:rsidR="001A5AEA" w:rsidRPr="00805285">
              <w:rPr>
                <w:rFonts w:ascii="Aptos" w:hAnsi="Aptos" w:cs="Arial"/>
              </w:rPr>
              <w:t>4</w:t>
            </w:r>
            <w:r w:rsidR="00D24685" w:rsidRPr="00805285">
              <w:rPr>
                <w:rFonts w:ascii="Aptos" w:hAnsi="Aptos" w:cs="Arial"/>
              </w:rPr>
              <w:t xml:space="preserve"> de la </w:t>
            </w:r>
            <w:r w:rsidR="00B42345" w:rsidRPr="00805285">
              <w:rPr>
                <w:rFonts w:ascii="Aptos" w:hAnsi="Aptos" w:cs="Arial"/>
              </w:rPr>
              <w:t>Convocatoria</w:t>
            </w:r>
            <w:r w:rsidR="00D13C15" w:rsidRPr="00805285">
              <w:rPr>
                <w:rFonts w:ascii="Aptos" w:hAnsi="Aptos" w:cs="Arial"/>
              </w:rPr>
              <w:t>.</w:t>
            </w:r>
            <w:r w:rsidR="002261A4" w:rsidRPr="00805285">
              <w:rPr>
                <w:rFonts w:ascii="Aptos" w:hAnsi="Aptos" w:cs="Arial"/>
              </w:rPr>
              <w:t xml:space="preserve"> </w:t>
            </w:r>
          </w:p>
        </w:tc>
      </w:tr>
      <w:tr w:rsidR="008212D5" w:rsidRPr="00805285" w14:paraId="6DCAF68F" w14:textId="77777777" w:rsidTr="006A2433">
        <w:tc>
          <w:tcPr>
            <w:tcW w:w="2689" w:type="dxa"/>
            <w:vAlign w:val="center"/>
          </w:tcPr>
          <w:p w14:paraId="5D0DB5C2" w14:textId="3AAC8C6D" w:rsidR="008212D5" w:rsidRPr="00805285" w:rsidRDefault="00B32545" w:rsidP="00CF7CE2">
            <w:pPr>
              <w:rPr>
                <w:rFonts w:ascii="Aptos" w:hAnsi="Aptos" w:cs="Arial"/>
              </w:rPr>
            </w:pPr>
            <w:r w:rsidRPr="00805285">
              <w:rPr>
                <w:rFonts w:ascii="Aptos" w:hAnsi="Aptos" w:cs="Arial"/>
              </w:rPr>
              <w:t>Fuente de Pago</w:t>
            </w:r>
          </w:p>
        </w:tc>
        <w:tc>
          <w:tcPr>
            <w:tcW w:w="6139" w:type="dxa"/>
            <w:vAlign w:val="center"/>
          </w:tcPr>
          <w:p w14:paraId="7202BAF3" w14:textId="056EB267" w:rsidR="008212D5" w:rsidRPr="00805285" w:rsidRDefault="008541EF" w:rsidP="00CF7CE2">
            <w:pPr>
              <w:jc w:val="both"/>
              <w:rPr>
                <w:rFonts w:ascii="Aptos" w:hAnsi="Aptos" w:cs="Arial"/>
              </w:rPr>
            </w:pPr>
            <w:r w:rsidRPr="00805285">
              <w:rPr>
                <w:rFonts w:ascii="Aptos" w:hAnsi="Aptos" w:cs="Arial"/>
              </w:rPr>
              <w:t>El Estado afectará irrevocablemente al patrimonio del Fideicomiso Banregio el 0.8394% (cero punto ocho tres nueve cuatro por ciento) de las Participaciones, equivalente hasta el 0.6715% (cero punto seis siete uno cinco por ciento) de las Participaciones Estatales.</w:t>
            </w:r>
          </w:p>
        </w:tc>
      </w:tr>
      <w:tr w:rsidR="008212D5" w:rsidRPr="00805285" w14:paraId="7104DF68" w14:textId="77777777" w:rsidTr="006A2433">
        <w:tc>
          <w:tcPr>
            <w:tcW w:w="2689" w:type="dxa"/>
            <w:vAlign w:val="center"/>
          </w:tcPr>
          <w:p w14:paraId="1E61B693" w14:textId="7DFF3A87" w:rsidR="008212D5" w:rsidRPr="00805285" w:rsidRDefault="00B32545" w:rsidP="00CF7CE2">
            <w:pPr>
              <w:rPr>
                <w:rFonts w:ascii="Aptos" w:hAnsi="Aptos" w:cs="Arial"/>
              </w:rPr>
            </w:pPr>
            <w:r w:rsidRPr="00805285">
              <w:rPr>
                <w:rFonts w:ascii="Aptos" w:hAnsi="Aptos" w:cs="Arial"/>
              </w:rPr>
              <w:t>Mecanismo de Fuente de Pago</w:t>
            </w:r>
          </w:p>
        </w:tc>
        <w:tc>
          <w:tcPr>
            <w:tcW w:w="6139" w:type="dxa"/>
            <w:vAlign w:val="center"/>
          </w:tcPr>
          <w:p w14:paraId="17714F88" w14:textId="6E503BB3" w:rsidR="008212D5" w:rsidRPr="00805285" w:rsidRDefault="004B0656" w:rsidP="00CF7CE2">
            <w:pPr>
              <w:jc w:val="both"/>
              <w:rPr>
                <w:rFonts w:ascii="Aptos" w:hAnsi="Aptos" w:cs="Arial"/>
              </w:rPr>
            </w:pPr>
            <w:r w:rsidRPr="00805285">
              <w:rPr>
                <w:rFonts w:ascii="Aptos" w:hAnsi="Aptos" w:cs="Arial"/>
              </w:rPr>
              <w:t>El Fideicomiso Maestro Irrevocable de Administración y Fuente de Pago número 851-03188, de fecha 16 de octubre de 2024, celebrado entre el Estado de Chihuahua, como Fideicomitente, y Banco Regional, S.A., Institución de Banca Múltiple, BANREGIO Grupo Financiero, en su carácter de Fiduciario (“Fideicomiso Banregio”)</w:t>
            </w:r>
          </w:p>
        </w:tc>
      </w:tr>
      <w:tr w:rsidR="008212D5" w:rsidRPr="00805285" w14:paraId="2A4E12AF" w14:textId="77777777" w:rsidTr="006A2433">
        <w:tc>
          <w:tcPr>
            <w:tcW w:w="2689" w:type="dxa"/>
            <w:vAlign w:val="center"/>
          </w:tcPr>
          <w:p w14:paraId="62FB922A" w14:textId="45E4D43B" w:rsidR="008212D5" w:rsidRPr="00805285" w:rsidRDefault="00AC3E9C" w:rsidP="00CF7CE2">
            <w:pPr>
              <w:rPr>
                <w:rFonts w:ascii="Aptos" w:hAnsi="Aptos" w:cs="Arial"/>
              </w:rPr>
            </w:pPr>
            <w:r w:rsidRPr="00805285">
              <w:rPr>
                <w:rFonts w:ascii="Aptos" w:hAnsi="Aptos" w:cs="Arial"/>
              </w:rPr>
              <w:t>Clave de Inscripción en el Registro Estatal</w:t>
            </w:r>
          </w:p>
        </w:tc>
        <w:tc>
          <w:tcPr>
            <w:tcW w:w="6139" w:type="dxa"/>
            <w:vAlign w:val="center"/>
          </w:tcPr>
          <w:p w14:paraId="682338FC" w14:textId="49141559" w:rsidR="008212D5" w:rsidRPr="00805285" w:rsidRDefault="008036B0" w:rsidP="00CF7CE2">
            <w:pPr>
              <w:jc w:val="both"/>
              <w:rPr>
                <w:rFonts w:ascii="Aptos" w:hAnsi="Aptos" w:cs="Arial"/>
              </w:rPr>
            </w:pPr>
            <w:r w:rsidRPr="00805285">
              <w:rPr>
                <w:rFonts w:ascii="Aptos" w:hAnsi="Aptos" w:cs="Arial"/>
              </w:rPr>
              <w:t>19/2024.</w:t>
            </w:r>
          </w:p>
        </w:tc>
      </w:tr>
      <w:tr w:rsidR="008212D5" w:rsidRPr="00805285" w14:paraId="7F8FDDD0" w14:textId="77777777" w:rsidTr="006A2433">
        <w:tc>
          <w:tcPr>
            <w:tcW w:w="2689" w:type="dxa"/>
            <w:vAlign w:val="center"/>
          </w:tcPr>
          <w:p w14:paraId="102F9613" w14:textId="1C45E5A5" w:rsidR="008212D5" w:rsidRPr="00805285" w:rsidRDefault="00AC3E9C" w:rsidP="00CF7CE2">
            <w:pPr>
              <w:rPr>
                <w:rFonts w:ascii="Aptos" w:hAnsi="Aptos" w:cs="Arial"/>
              </w:rPr>
            </w:pPr>
            <w:r w:rsidRPr="00805285">
              <w:rPr>
                <w:rFonts w:ascii="Aptos" w:hAnsi="Aptos" w:cs="Arial"/>
              </w:rPr>
              <w:t>Clave de Inscripción en el Registro Público Único</w:t>
            </w:r>
          </w:p>
        </w:tc>
        <w:tc>
          <w:tcPr>
            <w:tcW w:w="6139" w:type="dxa"/>
            <w:vAlign w:val="center"/>
          </w:tcPr>
          <w:p w14:paraId="0C9D09DB" w14:textId="03ADF1A4" w:rsidR="008212D5" w:rsidRPr="00805285" w:rsidRDefault="008036B0" w:rsidP="00CF7CE2">
            <w:pPr>
              <w:jc w:val="both"/>
              <w:rPr>
                <w:rFonts w:ascii="Aptos" w:hAnsi="Aptos" w:cs="Arial"/>
              </w:rPr>
            </w:pPr>
            <w:r w:rsidRPr="00805285">
              <w:rPr>
                <w:rFonts w:ascii="Aptos" w:hAnsi="Aptos" w:cs="Arial"/>
              </w:rPr>
              <w:t>002/2025.</w:t>
            </w:r>
          </w:p>
        </w:tc>
      </w:tr>
    </w:tbl>
    <w:p w14:paraId="1ED717B2" w14:textId="254A3D43" w:rsidR="00EE5058" w:rsidRPr="00805285" w:rsidRDefault="00EE5058" w:rsidP="00CF7CE2">
      <w:pPr>
        <w:spacing w:after="0" w:line="240" w:lineRule="auto"/>
        <w:jc w:val="both"/>
        <w:rPr>
          <w:rFonts w:ascii="Aptos" w:hAnsi="Aptos" w:cs="Arial"/>
        </w:rPr>
      </w:pPr>
    </w:p>
    <w:p w14:paraId="5D10D8B6" w14:textId="2ED3D0A0" w:rsidR="00AC3E9C" w:rsidRPr="00805285" w:rsidRDefault="00AC3E9C" w:rsidP="00CF7CE2">
      <w:pPr>
        <w:spacing w:after="0" w:line="240" w:lineRule="auto"/>
        <w:jc w:val="both"/>
        <w:rPr>
          <w:rFonts w:ascii="Aptos" w:hAnsi="Aptos" w:cs="Arial"/>
        </w:rPr>
      </w:pPr>
      <w:r w:rsidRPr="00805285">
        <w:rPr>
          <w:rFonts w:ascii="Aptos" w:hAnsi="Aptos" w:cs="Arial"/>
        </w:rPr>
        <w:t xml:space="preserve">La Institución Financiera, a través de su </w:t>
      </w:r>
      <w:r w:rsidR="00AB4382" w:rsidRPr="00805285">
        <w:rPr>
          <w:rFonts w:ascii="Aptos" w:hAnsi="Aptos" w:cs="Arial"/>
        </w:rPr>
        <w:t>[</w:t>
      </w:r>
      <w:r w:rsidRPr="00805285">
        <w:rPr>
          <w:rFonts w:ascii="Aptos" w:hAnsi="Aptos" w:cs="Arial"/>
        </w:rPr>
        <w:t>representante</w:t>
      </w:r>
      <w:r w:rsidR="00AB4382" w:rsidRPr="00805285">
        <w:rPr>
          <w:rFonts w:ascii="Aptos" w:hAnsi="Aptos" w:cs="Arial"/>
        </w:rPr>
        <w:t xml:space="preserve"> legal/ representantes legales]</w:t>
      </w:r>
      <w:r w:rsidRPr="00805285">
        <w:rPr>
          <w:rFonts w:ascii="Aptos" w:hAnsi="Aptos" w:cs="Arial"/>
        </w:rPr>
        <w:t xml:space="preserve">, </w:t>
      </w:r>
      <w:r w:rsidR="00AB4382" w:rsidRPr="00805285">
        <w:rPr>
          <w:rFonts w:ascii="Aptos" w:hAnsi="Aptos" w:cs="Arial"/>
        </w:rPr>
        <w:t>m</w:t>
      </w:r>
      <w:r w:rsidRPr="00805285">
        <w:rPr>
          <w:rFonts w:ascii="Aptos" w:hAnsi="Aptos" w:cs="Arial"/>
        </w:rPr>
        <w:t>anifiesta</w:t>
      </w:r>
      <w:r w:rsidR="00745423" w:rsidRPr="00805285">
        <w:rPr>
          <w:rFonts w:ascii="Aptos" w:hAnsi="Aptos" w:cs="Arial"/>
        </w:rPr>
        <w:t>,</w:t>
      </w:r>
      <w:r w:rsidRPr="00805285">
        <w:rPr>
          <w:rFonts w:ascii="Aptos" w:hAnsi="Aptos" w:cs="Arial"/>
        </w:rPr>
        <w:t xml:space="preserve"> bajo protesta</w:t>
      </w:r>
      <w:r w:rsidR="00745423" w:rsidRPr="00805285">
        <w:rPr>
          <w:rFonts w:ascii="Aptos" w:hAnsi="Aptos" w:cs="Arial"/>
        </w:rPr>
        <w:t xml:space="preserve"> de </w:t>
      </w:r>
      <w:r w:rsidRPr="00805285">
        <w:rPr>
          <w:rFonts w:ascii="Aptos" w:hAnsi="Aptos" w:cs="Arial"/>
        </w:rPr>
        <w:t>decir verdad</w:t>
      </w:r>
      <w:r w:rsidR="00745423" w:rsidRPr="00805285">
        <w:rPr>
          <w:rFonts w:ascii="Aptos" w:hAnsi="Aptos" w:cs="Arial"/>
        </w:rPr>
        <w:t>,</w:t>
      </w:r>
      <w:r w:rsidRPr="00805285">
        <w:rPr>
          <w:rFonts w:ascii="Aptos" w:hAnsi="Aptos" w:cs="Arial"/>
        </w:rPr>
        <w:t xml:space="preserve"> qu</w:t>
      </w:r>
      <w:r w:rsidR="00085250" w:rsidRPr="00805285">
        <w:rPr>
          <w:rFonts w:ascii="Aptos" w:hAnsi="Aptos" w:cs="Arial"/>
        </w:rPr>
        <w:t>e</w:t>
      </w:r>
      <w:r w:rsidR="00AB4382" w:rsidRPr="00805285">
        <w:rPr>
          <w:rFonts w:ascii="Aptos" w:hAnsi="Aptos" w:cs="Arial"/>
        </w:rPr>
        <w:t>:</w:t>
      </w:r>
    </w:p>
    <w:p w14:paraId="55C3C61F" w14:textId="77777777" w:rsidR="00B16F53" w:rsidRPr="00805285" w:rsidRDefault="00B16F53" w:rsidP="00CF7CE2">
      <w:pPr>
        <w:spacing w:after="0" w:line="240" w:lineRule="auto"/>
        <w:jc w:val="both"/>
        <w:rPr>
          <w:rFonts w:ascii="Aptos" w:hAnsi="Aptos" w:cs="Arial"/>
        </w:rPr>
      </w:pPr>
    </w:p>
    <w:p w14:paraId="058B9856" w14:textId="540A4BCA" w:rsidR="00AB4382" w:rsidRPr="00805285" w:rsidRDefault="00AC3E9C" w:rsidP="00CF7CE2">
      <w:pPr>
        <w:pStyle w:val="ListParagraph"/>
        <w:numPr>
          <w:ilvl w:val="0"/>
          <w:numId w:val="3"/>
        </w:numPr>
        <w:spacing w:after="0" w:line="240" w:lineRule="auto"/>
        <w:ind w:hanging="720"/>
        <w:contextualSpacing w:val="0"/>
        <w:jc w:val="both"/>
        <w:rPr>
          <w:rFonts w:ascii="Aptos" w:hAnsi="Aptos" w:cs="Arial"/>
        </w:rPr>
      </w:pPr>
      <w:r w:rsidRPr="00805285">
        <w:rPr>
          <w:rFonts w:ascii="Aptos" w:hAnsi="Aptos" w:cs="Arial"/>
        </w:rPr>
        <w:t xml:space="preserve">Es una sociedad mexicana autorizada por la Comisión Nacional Bancaria y de Valores para operar como </w:t>
      </w:r>
      <w:r w:rsidR="00AB4382" w:rsidRPr="00805285">
        <w:rPr>
          <w:rFonts w:ascii="Aptos" w:hAnsi="Aptos" w:cs="Arial"/>
        </w:rPr>
        <w:t>I</w:t>
      </w:r>
      <w:r w:rsidRPr="00805285">
        <w:rPr>
          <w:rFonts w:ascii="Aptos" w:hAnsi="Aptos" w:cs="Arial"/>
        </w:rPr>
        <w:t xml:space="preserve">nstitución de </w:t>
      </w:r>
      <w:r w:rsidR="00AB4382" w:rsidRPr="00805285">
        <w:rPr>
          <w:rFonts w:ascii="Aptos" w:hAnsi="Aptos" w:cs="Arial"/>
        </w:rPr>
        <w:t>C</w:t>
      </w:r>
      <w:r w:rsidRPr="00805285">
        <w:rPr>
          <w:rFonts w:ascii="Aptos" w:hAnsi="Aptos" w:cs="Arial"/>
        </w:rPr>
        <w:t xml:space="preserve">rédito y celebrar operaciones financieras de </w:t>
      </w:r>
      <w:r w:rsidR="00AB4382" w:rsidRPr="00805285">
        <w:rPr>
          <w:rFonts w:ascii="Aptos" w:hAnsi="Aptos" w:cs="Arial"/>
        </w:rPr>
        <w:t>I</w:t>
      </w:r>
      <w:r w:rsidRPr="00805285">
        <w:rPr>
          <w:rFonts w:ascii="Aptos" w:hAnsi="Aptos" w:cs="Arial"/>
        </w:rPr>
        <w:t xml:space="preserve">nstrumentos </w:t>
      </w:r>
      <w:r w:rsidR="00AB4382" w:rsidRPr="00805285">
        <w:rPr>
          <w:rFonts w:ascii="Aptos" w:hAnsi="Aptos" w:cs="Arial"/>
        </w:rPr>
        <w:t>D</w:t>
      </w:r>
      <w:r w:rsidRPr="00805285">
        <w:rPr>
          <w:rFonts w:ascii="Aptos" w:hAnsi="Aptos" w:cs="Arial"/>
        </w:rPr>
        <w:t>erivados</w:t>
      </w:r>
      <w:r w:rsidR="00B410E7" w:rsidRPr="00805285">
        <w:rPr>
          <w:rFonts w:ascii="Aptos" w:hAnsi="Aptos" w:cs="Arial"/>
        </w:rPr>
        <w:t>;</w:t>
      </w:r>
    </w:p>
    <w:p w14:paraId="29288AE2" w14:textId="77777777" w:rsidR="00D831CD" w:rsidRPr="00805285" w:rsidRDefault="00D831CD" w:rsidP="00CF7CE2">
      <w:pPr>
        <w:pStyle w:val="ListParagraph"/>
        <w:spacing w:after="0" w:line="240" w:lineRule="auto"/>
        <w:contextualSpacing w:val="0"/>
        <w:jc w:val="both"/>
        <w:rPr>
          <w:rFonts w:ascii="Aptos" w:hAnsi="Aptos" w:cs="Arial"/>
        </w:rPr>
      </w:pPr>
    </w:p>
    <w:p w14:paraId="29B9A8B6" w14:textId="1770BDD6" w:rsidR="00AB4382" w:rsidRPr="00805285" w:rsidRDefault="00AC3E9C" w:rsidP="00CF7CE2">
      <w:pPr>
        <w:pStyle w:val="ListParagraph"/>
        <w:numPr>
          <w:ilvl w:val="0"/>
          <w:numId w:val="3"/>
        </w:numPr>
        <w:spacing w:after="0" w:line="240" w:lineRule="auto"/>
        <w:ind w:hanging="720"/>
        <w:contextualSpacing w:val="0"/>
        <w:jc w:val="both"/>
        <w:rPr>
          <w:rFonts w:ascii="Aptos" w:hAnsi="Aptos" w:cs="Arial"/>
        </w:rPr>
      </w:pPr>
      <w:r w:rsidRPr="00805285">
        <w:rPr>
          <w:rFonts w:ascii="Aptos" w:hAnsi="Aptos" w:cs="Arial"/>
        </w:rPr>
        <w:t xml:space="preserve">A la fecha, sus calificaciones crediticias en escala nacional otorgadas por las </w:t>
      </w:r>
      <w:r w:rsidR="00AB4382" w:rsidRPr="00805285">
        <w:rPr>
          <w:rFonts w:ascii="Aptos" w:hAnsi="Aptos" w:cs="Arial"/>
        </w:rPr>
        <w:t>A</w:t>
      </w:r>
      <w:r w:rsidRPr="00805285">
        <w:rPr>
          <w:rFonts w:ascii="Aptos" w:hAnsi="Aptos" w:cs="Arial"/>
        </w:rPr>
        <w:t xml:space="preserve">gencias </w:t>
      </w:r>
      <w:r w:rsidR="00AB4382" w:rsidRPr="00805285">
        <w:rPr>
          <w:rFonts w:ascii="Aptos" w:hAnsi="Aptos" w:cs="Arial"/>
        </w:rPr>
        <w:t>C</w:t>
      </w:r>
      <w:r w:rsidRPr="00805285">
        <w:rPr>
          <w:rFonts w:ascii="Aptos" w:hAnsi="Aptos" w:cs="Arial"/>
        </w:rPr>
        <w:t>alificadoras autorizadas por la Comisión Nacional Bancaria y de Valores, son iguales o superiores a</w:t>
      </w:r>
      <w:r w:rsidR="00AB4382" w:rsidRPr="00805285">
        <w:rPr>
          <w:rFonts w:ascii="Aptos" w:hAnsi="Aptos" w:cs="Arial"/>
        </w:rPr>
        <w:t xml:space="preserve"> </w:t>
      </w:r>
      <w:r w:rsidR="00303E19" w:rsidRPr="00805285">
        <w:rPr>
          <w:rFonts w:ascii="Aptos" w:hAnsi="Aptos" w:cs="Arial"/>
        </w:rPr>
        <w:t>BB</w:t>
      </w:r>
      <w:r w:rsidR="004B0656" w:rsidRPr="00805285">
        <w:rPr>
          <w:rFonts w:ascii="Aptos" w:hAnsi="Aptos" w:cs="Arial"/>
        </w:rPr>
        <w:t>+</w:t>
      </w:r>
      <w:r w:rsidR="00303E19" w:rsidRPr="00805285">
        <w:rPr>
          <w:rFonts w:ascii="Aptos" w:hAnsi="Aptos" w:cs="Arial"/>
        </w:rPr>
        <w:t xml:space="preserve">, </w:t>
      </w:r>
      <w:r w:rsidR="00AB4382" w:rsidRPr="00805285">
        <w:rPr>
          <w:rFonts w:ascii="Aptos" w:hAnsi="Aptos" w:cs="Arial"/>
        </w:rPr>
        <w:t>o</w:t>
      </w:r>
      <w:r w:rsidRPr="00805285">
        <w:rPr>
          <w:rFonts w:ascii="Aptos" w:hAnsi="Aptos" w:cs="Arial"/>
        </w:rPr>
        <w:t xml:space="preserve"> su equivalente</w:t>
      </w:r>
      <w:r w:rsidR="00B410E7" w:rsidRPr="00805285">
        <w:rPr>
          <w:rFonts w:ascii="Aptos" w:hAnsi="Aptos" w:cs="Arial"/>
        </w:rPr>
        <w:t>;</w:t>
      </w:r>
    </w:p>
    <w:p w14:paraId="1B24511A" w14:textId="77777777" w:rsidR="00D831CD" w:rsidRPr="00805285" w:rsidRDefault="00D831CD" w:rsidP="00CF7CE2">
      <w:pPr>
        <w:pStyle w:val="ListParagraph"/>
        <w:spacing w:after="0" w:line="240" w:lineRule="auto"/>
        <w:contextualSpacing w:val="0"/>
        <w:jc w:val="both"/>
        <w:rPr>
          <w:rFonts w:ascii="Aptos" w:hAnsi="Aptos" w:cs="Arial"/>
        </w:rPr>
      </w:pPr>
    </w:p>
    <w:p w14:paraId="3CFB023B" w14:textId="1364BFF2" w:rsidR="00AC3E9C" w:rsidRPr="00805285" w:rsidRDefault="00AC3E9C" w:rsidP="00CF7CE2">
      <w:pPr>
        <w:pStyle w:val="ListParagraph"/>
        <w:numPr>
          <w:ilvl w:val="0"/>
          <w:numId w:val="3"/>
        </w:numPr>
        <w:spacing w:after="0" w:line="240" w:lineRule="auto"/>
        <w:ind w:hanging="720"/>
        <w:contextualSpacing w:val="0"/>
        <w:jc w:val="both"/>
        <w:rPr>
          <w:rFonts w:ascii="Aptos" w:hAnsi="Aptos" w:cs="Arial"/>
        </w:rPr>
      </w:pPr>
      <w:r w:rsidRPr="00805285">
        <w:rPr>
          <w:rFonts w:ascii="Aptos" w:hAnsi="Aptos" w:cs="Arial"/>
        </w:rPr>
        <w:t xml:space="preserve">Ha acreditado previamente las facultades de sus representantes que suscriben la </w:t>
      </w:r>
      <w:r w:rsidR="00AB4382" w:rsidRPr="00805285">
        <w:rPr>
          <w:rFonts w:ascii="Aptos" w:hAnsi="Aptos" w:cs="Arial"/>
        </w:rPr>
        <w:t>O</w:t>
      </w:r>
      <w:r w:rsidRPr="00805285">
        <w:rPr>
          <w:rFonts w:ascii="Aptos" w:hAnsi="Aptos" w:cs="Arial"/>
        </w:rPr>
        <w:t xml:space="preserve">ferta y, en caso de resultar ganadores, la </w:t>
      </w:r>
      <w:r w:rsidR="00AB4382" w:rsidRPr="00805285">
        <w:rPr>
          <w:rFonts w:ascii="Aptos" w:hAnsi="Aptos" w:cs="Arial"/>
        </w:rPr>
        <w:t>C</w:t>
      </w:r>
      <w:r w:rsidRPr="00805285">
        <w:rPr>
          <w:rFonts w:ascii="Aptos" w:hAnsi="Aptos" w:cs="Arial"/>
        </w:rPr>
        <w:t>onfirmación correspondiente</w:t>
      </w:r>
      <w:r w:rsidR="00B410E7" w:rsidRPr="00805285">
        <w:rPr>
          <w:rFonts w:ascii="Aptos" w:hAnsi="Aptos" w:cs="Arial"/>
        </w:rPr>
        <w:t>;</w:t>
      </w:r>
    </w:p>
    <w:p w14:paraId="769C0EF2" w14:textId="77777777" w:rsidR="00D831CD" w:rsidRPr="00805285" w:rsidRDefault="00D831CD" w:rsidP="00CF7CE2">
      <w:pPr>
        <w:pStyle w:val="ListParagraph"/>
        <w:spacing w:after="0" w:line="240" w:lineRule="auto"/>
        <w:contextualSpacing w:val="0"/>
        <w:jc w:val="both"/>
        <w:rPr>
          <w:rFonts w:ascii="Aptos" w:hAnsi="Aptos" w:cs="Arial"/>
        </w:rPr>
      </w:pPr>
    </w:p>
    <w:p w14:paraId="1E37DEEF" w14:textId="5B481009" w:rsidR="00AB4382" w:rsidRPr="00805285" w:rsidRDefault="006A2433" w:rsidP="00CF7CE2">
      <w:pPr>
        <w:pStyle w:val="ListParagraph"/>
        <w:numPr>
          <w:ilvl w:val="0"/>
          <w:numId w:val="3"/>
        </w:numPr>
        <w:spacing w:after="0" w:line="240" w:lineRule="auto"/>
        <w:ind w:hanging="720"/>
        <w:contextualSpacing w:val="0"/>
        <w:jc w:val="both"/>
        <w:rPr>
          <w:rFonts w:ascii="Aptos" w:hAnsi="Aptos" w:cs="Arial"/>
        </w:rPr>
      </w:pPr>
      <w:r w:rsidRPr="00805285">
        <w:rPr>
          <w:rFonts w:ascii="Aptos" w:hAnsi="Aptos" w:cs="Arial"/>
        </w:rPr>
        <w:lastRenderedPageBreak/>
        <w:t>[</w:t>
      </w:r>
      <w:r w:rsidR="00AB4382" w:rsidRPr="00805285">
        <w:rPr>
          <w:rFonts w:ascii="Aptos" w:hAnsi="Aptos" w:cs="Arial"/>
        </w:rPr>
        <w:t>Su representante legal</w:t>
      </w:r>
      <w:r w:rsidRPr="00805285">
        <w:rPr>
          <w:rFonts w:ascii="Aptos" w:hAnsi="Aptos" w:cs="Arial"/>
        </w:rPr>
        <w:t xml:space="preserve"> tiene / Sus representantes legales</w:t>
      </w:r>
      <w:r w:rsidR="00AB4382" w:rsidRPr="00805285">
        <w:rPr>
          <w:rFonts w:ascii="Aptos" w:hAnsi="Aptos" w:cs="Arial"/>
        </w:rPr>
        <w:t xml:space="preserve"> tiene</w:t>
      </w:r>
      <w:r w:rsidRPr="00805285">
        <w:rPr>
          <w:rFonts w:ascii="Aptos" w:hAnsi="Aptos" w:cs="Arial"/>
        </w:rPr>
        <w:t>n]</w:t>
      </w:r>
      <w:r w:rsidR="00AB4382" w:rsidRPr="00805285">
        <w:rPr>
          <w:rFonts w:ascii="Aptos" w:hAnsi="Aptos" w:cs="Arial"/>
        </w:rPr>
        <w:t xml:space="preserve"> facultades suficientes para representarlo y presentar la presente Oferta, las cuales no le han sido revocadas, modificadas o limitadas en forma alguna</w:t>
      </w:r>
      <w:r w:rsidR="00B410E7" w:rsidRPr="00805285">
        <w:rPr>
          <w:rFonts w:ascii="Aptos" w:hAnsi="Aptos" w:cs="Arial"/>
        </w:rPr>
        <w:t>;</w:t>
      </w:r>
    </w:p>
    <w:p w14:paraId="11F80496" w14:textId="77777777" w:rsidR="00D831CD" w:rsidRPr="00805285" w:rsidRDefault="00D831CD" w:rsidP="00CF7CE2">
      <w:pPr>
        <w:pStyle w:val="ListParagraph"/>
        <w:spacing w:after="0" w:line="240" w:lineRule="auto"/>
        <w:contextualSpacing w:val="0"/>
        <w:jc w:val="both"/>
        <w:rPr>
          <w:rFonts w:ascii="Aptos" w:hAnsi="Aptos" w:cs="Arial"/>
        </w:rPr>
      </w:pPr>
    </w:p>
    <w:p w14:paraId="581663FF" w14:textId="5BF64669" w:rsidR="00AB4382" w:rsidRPr="00805285" w:rsidRDefault="00AB4382" w:rsidP="00CF7CE2">
      <w:pPr>
        <w:pStyle w:val="ListParagraph"/>
        <w:numPr>
          <w:ilvl w:val="0"/>
          <w:numId w:val="3"/>
        </w:numPr>
        <w:spacing w:after="0" w:line="240" w:lineRule="auto"/>
        <w:ind w:hanging="720"/>
        <w:contextualSpacing w:val="0"/>
        <w:jc w:val="both"/>
        <w:rPr>
          <w:rFonts w:ascii="Aptos" w:hAnsi="Aptos" w:cs="Arial"/>
        </w:rPr>
      </w:pPr>
      <w:r w:rsidRPr="00805285">
        <w:rPr>
          <w:rFonts w:ascii="Aptos" w:hAnsi="Aptos" w:cs="Arial"/>
        </w:rPr>
        <w:t>Cuenta c</w:t>
      </w:r>
      <w:r w:rsidR="00AC3E9C" w:rsidRPr="00805285">
        <w:rPr>
          <w:rFonts w:ascii="Aptos" w:hAnsi="Aptos" w:cs="Arial"/>
        </w:rPr>
        <w:t>on un contrato marco, suplemento operaciones financieras con el Estado firmado y vigente</w:t>
      </w:r>
      <w:r w:rsidR="00B410E7" w:rsidRPr="00805285">
        <w:rPr>
          <w:rFonts w:ascii="Aptos" w:hAnsi="Aptos" w:cs="Arial"/>
        </w:rPr>
        <w:t>;</w:t>
      </w:r>
    </w:p>
    <w:p w14:paraId="63B808DB" w14:textId="77777777" w:rsidR="00D831CD" w:rsidRPr="00805285" w:rsidRDefault="00D831CD" w:rsidP="00CF7CE2">
      <w:pPr>
        <w:pStyle w:val="ListParagraph"/>
        <w:spacing w:after="0" w:line="240" w:lineRule="auto"/>
        <w:contextualSpacing w:val="0"/>
        <w:jc w:val="both"/>
        <w:rPr>
          <w:rFonts w:ascii="Aptos" w:hAnsi="Aptos" w:cs="Arial"/>
        </w:rPr>
      </w:pPr>
    </w:p>
    <w:p w14:paraId="4EBEF5C0" w14:textId="10F29D41" w:rsidR="00AB4382" w:rsidRPr="00805285" w:rsidRDefault="00AC3E9C" w:rsidP="00CF7CE2">
      <w:pPr>
        <w:pStyle w:val="ListParagraph"/>
        <w:numPr>
          <w:ilvl w:val="0"/>
          <w:numId w:val="3"/>
        </w:numPr>
        <w:spacing w:after="0" w:line="240" w:lineRule="auto"/>
        <w:ind w:hanging="720"/>
        <w:jc w:val="both"/>
        <w:rPr>
          <w:rFonts w:ascii="Aptos" w:hAnsi="Aptos" w:cs="Arial"/>
        </w:rPr>
      </w:pPr>
      <w:r w:rsidRPr="00805285">
        <w:rPr>
          <w:rFonts w:ascii="Aptos" w:hAnsi="Aptos" w:cs="Arial"/>
        </w:rPr>
        <w:t xml:space="preserve">Sus órganos internos competentes autorizaron la </w:t>
      </w:r>
      <w:r w:rsidR="00AB4382" w:rsidRPr="00805285">
        <w:rPr>
          <w:rFonts w:ascii="Aptos" w:hAnsi="Aptos" w:cs="Arial"/>
        </w:rPr>
        <w:t>O</w:t>
      </w:r>
      <w:r w:rsidRPr="00805285">
        <w:rPr>
          <w:rFonts w:ascii="Aptos" w:hAnsi="Aptos" w:cs="Arial"/>
        </w:rPr>
        <w:t xml:space="preserve">ferta en los términos contenidos en el presente documento, la cual constituye una </w:t>
      </w:r>
      <w:r w:rsidR="00AB4382" w:rsidRPr="00805285">
        <w:rPr>
          <w:rFonts w:ascii="Aptos" w:hAnsi="Aptos" w:cs="Arial"/>
        </w:rPr>
        <w:t>O</w:t>
      </w:r>
      <w:r w:rsidRPr="00805285">
        <w:rPr>
          <w:rFonts w:ascii="Aptos" w:hAnsi="Aptos" w:cs="Arial"/>
        </w:rPr>
        <w:t xml:space="preserve">ferta en firme, vinculante </w:t>
      </w:r>
      <w:r w:rsidR="78007B05" w:rsidRPr="00805285">
        <w:rPr>
          <w:rFonts w:ascii="Aptos" w:hAnsi="Aptos" w:cs="Arial"/>
        </w:rPr>
        <w:t>e</w:t>
      </w:r>
      <w:r w:rsidRPr="00805285">
        <w:rPr>
          <w:rFonts w:ascii="Aptos" w:hAnsi="Aptos" w:cs="Arial"/>
        </w:rPr>
        <w:t xml:space="preserve"> </w:t>
      </w:r>
      <w:r w:rsidR="67536E89" w:rsidRPr="00805285">
        <w:rPr>
          <w:rFonts w:ascii="Aptos" w:hAnsi="Aptos" w:cs="Arial"/>
        </w:rPr>
        <w:t>ir</w:t>
      </w:r>
      <w:r w:rsidRPr="00805285">
        <w:rPr>
          <w:rFonts w:ascii="Aptos" w:hAnsi="Aptos" w:cs="Arial"/>
        </w:rPr>
        <w:t>revocable</w:t>
      </w:r>
      <w:r w:rsidR="00AB4382" w:rsidRPr="00805285">
        <w:rPr>
          <w:rFonts w:ascii="Aptos" w:hAnsi="Aptos" w:cs="Arial"/>
        </w:rPr>
        <w:t>, c</w:t>
      </w:r>
      <w:r w:rsidRPr="00805285">
        <w:rPr>
          <w:rFonts w:ascii="Aptos" w:hAnsi="Aptos" w:cs="Arial"/>
        </w:rPr>
        <w:t xml:space="preserve">on una vigencia a partir de la fecha del </w:t>
      </w:r>
      <w:r w:rsidR="00AB4382" w:rsidRPr="00805285">
        <w:rPr>
          <w:rFonts w:ascii="Aptos" w:hAnsi="Aptos" w:cs="Arial"/>
        </w:rPr>
        <w:t>A</w:t>
      </w:r>
      <w:r w:rsidRPr="00805285">
        <w:rPr>
          <w:rFonts w:ascii="Aptos" w:hAnsi="Aptos" w:cs="Arial"/>
        </w:rPr>
        <w:t xml:space="preserve">cto de </w:t>
      </w:r>
      <w:r w:rsidR="00AB4382" w:rsidRPr="00805285">
        <w:rPr>
          <w:rFonts w:ascii="Aptos" w:hAnsi="Aptos" w:cs="Arial"/>
        </w:rPr>
        <w:t>P</w:t>
      </w:r>
      <w:r w:rsidRPr="00805285">
        <w:rPr>
          <w:rFonts w:ascii="Aptos" w:hAnsi="Aptos" w:cs="Arial"/>
        </w:rPr>
        <w:t xml:space="preserve">resentación y </w:t>
      </w:r>
      <w:r w:rsidR="00AB4382" w:rsidRPr="00805285">
        <w:rPr>
          <w:rFonts w:ascii="Aptos" w:hAnsi="Aptos" w:cs="Arial"/>
        </w:rPr>
        <w:t>A</w:t>
      </w:r>
      <w:r w:rsidRPr="00805285">
        <w:rPr>
          <w:rFonts w:ascii="Aptos" w:hAnsi="Aptos" w:cs="Arial"/>
        </w:rPr>
        <w:t xml:space="preserve">pertura de </w:t>
      </w:r>
      <w:r w:rsidR="00AB4382" w:rsidRPr="00805285">
        <w:rPr>
          <w:rFonts w:ascii="Aptos" w:hAnsi="Aptos" w:cs="Arial"/>
        </w:rPr>
        <w:t>P</w:t>
      </w:r>
      <w:r w:rsidRPr="00805285">
        <w:rPr>
          <w:rFonts w:ascii="Aptos" w:hAnsi="Aptos" w:cs="Arial"/>
        </w:rPr>
        <w:t xml:space="preserve">ropuestas de la </w:t>
      </w:r>
      <w:r w:rsidR="00AB4382" w:rsidRPr="00805285">
        <w:rPr>
          <w:rFonts w:ascii="Aptos" w:hAnsi="Aptos" w:cs="Arial"/>
        </w:rPr>
        <w:t>L</w:t>
      </w:r>
      <w:r w:rsidRPr="00805285">
        <w:rPr>
          <w:rFonts w:ascii="Aptos" w:hAnsi="Aptos" w:cs="Arial"/>
        </w:rPr>
        <w:t xml:space="preserve">icitación </w:t>
      </w:r>
      <w:r w:rsidR="00AB4382" w:rsidRPr="00805285">
        <w:rPr>
          <w:rFonts w:ascii="Aptos" w:hAnsi="Aptos" w:cs="Arial"/>
        </w:rPr>
        <w:t>P</w:t>
      </w:r>
      <w:r w:rsidRPr="00805285">
        <w:rPr>
          <w:rFonts w:ascii="Aptos" w:hAnsi="Aptos" w:cs="Arial"/>
        </w:rPr>
        <w:t>ública,</w:t>
      </w:r>
      <w:r w:rsidR="00AB4382" w:rsidRPr="00805285">
        <w:rPr>
          <w:rFonts w:ascii="Aptos" w:hAnsi="Aptos" w:cs="Arial"/>
        </w:rPr>
        <w:t xml:space="preserve"> y</w:t>
      </w:r>
      <w:r w:rsidRPr="00805285">
        <w:rPr>
          <w:rFonts w:ascii="Aptos" w:hAnsi="Aptos" w:cs="Arial"/>
        </w:rPr>
        <w:t xml:space="preserve"> hasta </w:t>
      </w:r>
      <w:r w:rsidR="00AB4382" w:rsidRPr="00805285">
        <w:rPr>
          <w:rFonts w:ascii="Aptos" w:hAnsi="Aptos" w:cs="Arial"/>
        </w:rPr>
        <w:t>las</w:t>
      </w:r>
      <w:r w:rsidR="004B0656" w:rsidRPr="00805285">
        <w:rPr>
          <w:rFonts w:ascii="Aptos" w:hAnsi="Aptos" w:cs="Arial"/>
        </w:rPr>
        <w:t xml:space="preserve"> 16:00 horas del día </w:t>
      </w:r>
      <w:r w:rsidR="008036B0" w:rsidRPr="00805285">
        <w:rPr>
          <w:rFonts w:ascii="Aptos" w:hAnsi="Aptos" w:cs="Arial"/>
        </w:rPr>
        <w:t>31</w:t>
      </w:r>
      <w:r w:rsidR="004B0656" w:rsidRPr="00805285">
        <w:rPr>
          <w:rFonts w:ascii="Aptos" w:hAnsi="Aptos" w:cs="Arial"/>
        </w:rPr>
        <w:t xml:space="preserve"> de julio de 2025</w:t>
      </w:r>
      <w:r w:rsidR="00B410E7" w:rsidRPr="00805285">
        <w:rPr>
          <w:rFonts w:ascii="Aptos" w:hAnsi="Aptos" w:cs="Arial"/>
        </w:rPr>
        <w:t>;</w:t>
      </w:r>
    </w:p>
    <w:p w14:paraId="67F38E41" w14:textId="77777777" w:rsidR="00D831CD" w:rsidRPr="00805285" w:rsidRDefault="00D831CD" w:rsidP="00CF7CE2">
      <w:pPr>
        <w:pStyle w:val="ListParagraph"/>
        <w:spacing w:after="0" w:line="240" w:lineRule="auto"/>
        <w:contextualSpacing w:val="0"/>
        <w:jc w:val="both"/>
        <w:rPr>
          <w:rFonts w:ascii="Aptos" w:hAnsi="Aptos" w:cs="Arial"/>
        </w:rPr>
      </w:pPr>
    </w:p>
    <w:p w14:paraId="017C4E3F" w14:textId="2638B139" w:rsidR="00AB4382" w:rsidRPr="00805285" w:rsidRDefault="00AC3E9C" w:rsidP="00CF7CE2">
      <w:pPr>
        <w:pStyle w:val="ListParagraph"/>
        <w:numPr>
          <w:ilvl w:val="0"/>
          <w:numId w:val="3"/>
        </w:numPr>
        <w:spacing w:after="0" w:line="240" w:lineRule="auto"/>
        <w:ind w:hanging="720"/>
        <w:contextualSpacing w:val="0"/>
        <w:jc w:val="both"/>
        <w:rPr>
          <w:rFonts w:ascii="Aptos" w:hAnsi="Aptos" w:cs="Arial"/>
        </w:rPr>
      </w:pPr>
      <w:r w:rsidRPr="00805285">
        <w:rPr>
          <w:rFonts w:ascii="Aptos" w:hAnsi="Aptos" w:cs="Arial"/>
        </w:rPr>
        <w:t xml:space="preserve">No ha comentado con otras </w:t>
      </w:r>
      <w:r w:rsidR="00AB4382" w:rsidRPr="00805285">
        <w:rPr>
          <w:rFonts w:ascii="Aptos" w:hAnsi="Aptos" w:cs="Arial"/>
        </w:rPr>
        <w:t>I</w:t>
      </w:r>
      <w:r w:rsidRPr="00805285">
        <w:rPr>
          <w:rFonts w:ascii="Aptos" w:hAnsi="Aptos" w:cs="Arial"/>
        </w:rPr>
        <w:t xml:space="preserve">nstituciones </w:t>
      </w:r>
      <w:r w:rsidR="00AB4382" w:rsidRPr="00805285">
        <w:rPr>
          <w:rFonts w:ascii="Aptos" w:hAnsi="Aptos" w:cs="Arial"/>
        </w:rPr>
        <w:t>F</w:t>
      </w:r>
      <w:r w:rsidRPr="00805285">
        <w:rPr>
          <w:rFonts w:ascii="Aptos" w:hAnsi="Aptos" w:cs="Arial"/>
        </w:rPr>
        <w:t xml:space="preserve">inancieras el alcance y términos de la </w:t>
      </w:r>
      <w:r w:rsidR="00AB4382" w:rsidRPr="00805285">
        <w:rPr>
          <w:rFonts w:ascii="Aptos" w:hAnsi="Aptos" w:cs="Arial"/>
        </w:rPr>
        <w:t>O</w:t>
      </w:r>
      <w:r w:rsidRPr="00805285">
        <w:rPr>
          <w:rFonts w:ascii="Aptos" w:hAnsi="Aptos" w:cs="Arial"/>
        </w:rPr>
        <w:t xml:space="preserve">ferta, ni en forma alguna se ha puesto de acuerdo con otras </w:t>
      </w:r>
      <w:r w:rsidR="00AB4382" w:rsidRPr="00805285">
        <w:rPr>
          <w:rFonts w:ascii="Aptos" w:hAnsi="Aptos" w:cs="Arial"/>
        </w:rPr>
        <w:t>I</w:t>
      </w:r>
      <w:r w:rsidRPr="00805285">
        <w:rPr>
          <w:rFonts w:ascii="Aptos" w:hAnsi="Aptos" w:cs="Arial"/>
        </w:rPr>
        <w:t xml:space="preserve">nstituciones </w:t>
      </w:r>
      <w:r w:rsidR="00AB4382" w:rsidRPr="00805285">
        <w:rPr>
          <w:rFonts w:ascii="Aptos" w:hAnsi="Aptos" w:cs="Arial"/>
        </w:rPr>
        <w:t>F</w:t>
      </w:r>
      <w:r w:rsidRPr="00805285">
        <w:rPr>
          <w:rFonts w:ascii="Aptos" w:hAnsi="Aptos" w:cs="Arial"/>
        </w:rPr>
        <w:t>inancieras competidoras respecto de su participación en la licitación pública</w:t>
      </w:r>
      <w:r w:rsidR="00B410E7" w:rsidRPr="00805285">
        <w:rPr>
          <w:rFonts w:ascii="Aptos" w:hAnsi="Aptos" w:cs="Arial"/>
        </w:rPr>
        <w:t>, y</w:t>
      </w:r>
    </w:p>
    <w:p w14:paraId="2E267D4B" w14:textId="77777777" w:rsidR="00D831CD" w:rsidRPr="00805285" w:rsidRDefault="00D831CD" w:rsidP="00CF7CE2">
      <w:pPr>
        <w:pStyle w:val="ListParagraph"/>
        <w:spacing w:after="0" w:line="240" w:lineRule="auto"/>
        <w:contextualSpacing w:val="0"/>
        <w:jc w:val="both"/>
        <w:rPr>
          <w:rFonts w:ascii="Aptos" w:hAnsi="Aptos" w:cs="Arial"/>
        </w:rPr>
      </w:pPr>
    </w:p>
    <w:p w14:paraId="577A6696" w14:textId="05A53673" w:rsidR="00AC3E9C" w:rsidRPr="00805285" w:rsidRDefault="00AC3E9C" w:rsidP="00CF7CE2">
      <w:pPr>
        <w:pStyle w:val="ListParagraph"/>
        <w:numPr>
          <w:ilvl w:val="0"/>
          <w:numId w:val="3"/>
        </w:numPr>
        <w:spacing w:after="0" w:line="240" w:lineRule="auto"/>
        <w:ind w:hanging="720"/>
        <w:contextualSpacing w:val="0"/>
        <w:jc w:val="both"/>
        <w:rPr>
          <w:rFonts w:ascii="Aptos" w:hAnsi="Aptos" w:cs="Arial"/>
        </w:rPr>
      </w:pPr>
      <w:r w:rsidRPr="00805285">
        <w:rPr>
          <w:rFonts w:ascii="Aptos" w:hAnsi="Aptos" w:cs="Arial"/>
        </w:rPr>
        <w:t>No se encuentra impedido para contratar con el Estado, de conformidad con la normatividad aplicable.</w:t>
      </w:r>
    </w:p>
    <w:p w14:paraId="71F472B7" w14:textId="77777777" w:rsidR="005F7F8C" w:rsidRPr="00805285" w:rsidRDefault="005F7F8C" w:rsidP="00CF7CE2">
      <w:pPr>
        <w:spacing w:after="0" w:line="240" w:lineRule="auto"/>
        <w:jc w:val="both"/>
        <w:rPr>
          <w:rFonts w:ascii="Aptos" w:hAnsi="Aptos" w:cs="Arial"/>
        </w:rPr>
      </w:pPr>
    </w:p>
    <w:p w14:paraId="6796686F" w14:textId="72922FE5" w:rsidR="005F7F8C" w:rsidRPr="00805285" w:rsidRDefault="00AB4382" w:rsidP="00CF7CE2">
      <w:pPr>
        <w:spacing w:after="0" w:line="240" w:lineRule="auto"/>
        <w:jc w:val="both"/>
        <w:rPr>
          <w:rFonts w:ascii="Aptos" w:hAnsi="Aptos" w:cs="Arial"/>
        </w:rPr>
      </w:pPr>
      <w:r w:rsidRPr="00805285">
        <w:rPr>
          <w:rFonts w:ascii="Aptos" w:hAnsi="Aptos" w:cs="Arial"/>
        </w:rPr>
        <w:t xml:space="preserve">Se adjuntan a la presente Oferta los siguientes documentos: (i) como Anexo 1 </w:t>
      </w:r>
      <w:r w:rsidR="00AC3E9C" w:rsidRPr="00805285">
        <w:rPr>
          <w:rFonts w:ascii="Aptos" w:hAnsi="Aptos" w:cs="Arial"/>
        </w:rPr>
        <w:t xml:space="preserve">la tabla amortizaciones del </w:t>
      </w:r>
      <w:r w:rsidR="007C325A" w:rsidRPr="00805285">
        <w:rPr>
          <w:rFonts w:ascii="Aptos" w:hAnsi="Aptos" w:cs="Arial"/>
        </w:rPr>
        <w:t>Financiamiento Santander A</w:t>
      </w:r>
      <w:r w:rsidRPr="00805285">
        <w:rPr>
          <w:rFonts w:ascii="Aptos" w:hAnsi="Aptos" w:cs="Arial"/>
        </w:rPr>
        <w:t xml:space="preserve">, misma que corresponde con el Anexo </w:t>
      </w:r>
      <w:r w:rsidR="004B0656" w:rsidRPr="00805285">
        <w:rPr>
          <w:rFonts w:ascii="Aptos" w:hAnsi="Aptos" w:cs="Arial"/>
        </w:rPr>
        <w:t>C.</w:t>
      </w:r>
      <w:r w:rsidR="00482286" w:rsidRPr="00805285">
        <w:rPr>
          <w:rFonts w:ascii="Aptos" w:hAnsi="Aptos" w:cs="Arial"/>
        </w:rPr>
        <w:t>4</w:t>
      </w:r>
      <w:r w:rsidRPr="00805285">
        <w:rPr>
          <w:rFonts w:ascii="Aptos" w:hAnsi="Aptos" w:cs="Arial"/>
        </w:rPr>
        <w:t xml:space="preserve"> de la Convocatoria; (ii) como Anexo 2 c</w:t>
      </w:r>
      <w:r w:rsidR="00AC3E9C" w:rsidRPr="00805285">
        <w:rPr>
          <w:rFonts w:ascii="Aptos" w:hAnsi="Aptos" w:cs="Arial"/>
        </w:rPr>
        <w:t xml:space="preserve">opia del </w:t>
      </w:r>
      <w:r w:rsidRPr="00805285">
        <w:rPr>
          <w:rFonts w:ascii="Aptos" w:hAnsi="Aptos" w:cs="Arial"/>
        </w:rPr>
        <w:t>C</w:t>
      </w:r>
      <w:r w:rsidR="00AC3E9C" w:rsidRPr="00805285">
        <w:rPr>
          <w:rFonts w:ascii="Aptos" w:hAnsi="Aptos" w:cs="Arial"/>
        </w:rPr>
        <w:t xml:space="preserve">ontrato </w:t>
      </w:r>
      <w:r w:rsidRPr="00805285">
        <w:rPr>
          <w:rFonts w:ascii="Aptos" w:hAnsi="Aptos" w:cs="Arial"/>
        </w:rPr>
        <w:t>M</w:t>
      </w:r>
      <w:r w:rsidR="00AC3E9C" w:rsidRPr="00805285">
        <w:rPr>
          <w:rFonts w:ascii="Aptos" w:hAnsi="Aptos" w:cs="Arial"/>
        </w:rPr>
        <w:t>arco y en su caso del suplemento</w:t>
      </w:r>
      <w:r w:rsidRPr="00805285">
        <w:rPr>
          <w:rFonts w:ascii="Aptos" w:hAnsi="Aptos" w:cs="Arial"/>
        </w:rPr>
        <w:t xml:space="preserve">; (iii) </w:t>
      </w:r>
      <w:r w:rsidR="00AC3E9C" w:rsidRPr="00805285">
        <w:rPr>
          <w:rFonts w:ascii="Aptos" w:hAnsi="Aptos" w:cs="Arial"/>
        </w:rPr>
        <w:t xml:space="preserve">copia de la identificación oficial vigente </w:t>
      </w:r>
      <w:r w:rsidRPr="00805285">
        <w:rPr>
          <w:rFonts w:ascii="Aptos" w:hAnsi="Aptos" w:cs="Arial"/>
        </w:rPr>
        <w:t>[</w:t>
      </w:r>
      <w:r w:rsidR="00AC3E9C" w:rsidRPr="00805285">
        <w:rPr>
          <w:rFonts w:ascii="Aptos" w:hAnsi="Aptos" w:cs="Arial"/>
        </w:rPr>
        <w:t>del representante</w:t>
      </w:r>
      <w:r w:rsidRPr="00805285">
        <w:rPr>
          <w:rFonts w:ascii="Aptos" w:hAnsi="Aptos" w:cs="Arial"/>
        </w:rPr>
        <w:t xml:space="preserve"> que suscribe / de los representantes que suscriben]</w:t>
      </w:r>
      <w:r w:rsidR="00AC3E9C" w:rsidRPr="00805285">
        <w:rPr>
          <w:rFonts w:ascii="Aptos" w:hAnsi="Aptos" w:cs="Arial"/>
        </w:rPr>
        <w:t xml:space="preserve"> la </w:t>
      </w:r>
      <w:r w:rsidRPr="00805285">
        <w:rPr>
          <w:rFonts w:ascii="Aptos" w:hAnsi="Aptos" w:cs="Arial"/>
        </w:rPr>
        <w:t>O</w:t>
      </w:r>
      <w:r w:rsidR="00AC3E9C" w:rsidRPr="00805285">
        <w:rPr>
          <w:rFonts w:ascii="Aptos" w:hAnsi="Aptos" w:cs="Arial"/>
        </w:rPr>
        <w:t>ferta y en caso de ser diferente</w:t>
      </w:r>
      <w:r w:rsidRPr="00805285">
        <w:rPr>
          <w:rFonts w:ascii="Aptos" w:hAnsi="Aptos" w:cs="Arial"/>
        </w:rPr>
        <w:t>,</w:t>
      </w:r>
      <w:r w:rsidR="00AC3E9C" w:rsidRPr="00805285">
        <w:rPr>
          <w:rFonts w:ascii="Aptos" w:hAnsi="Aptos" w:cs="Arial"/>
        </w:rPr>
        <w:t xml:space="preserve"> de </w:t>
      </w:r>
      <w:r w:rsidRPr="00805285">
        <w:rPr>
          <w:rFonts w:ascii="Aptos" w:hAnsi="Aptos" w:cs="Arial"/>
        </w:rPr>
        <w:t>[</w:t>
      </w:r>
      <w:r w:rsidR="00AC3E9C" w:rsidRPr="00805285">
        <w:rPr>
          <w:rFonts w:ascii="Aptos" w:hAnsi="Aptos" w:cs="Arial"/>
        </w:rPr>
        <w:t>quien confirmará</w:t>
      </w:r>
      <w:r w:rsidRPr="00805285">
        <w:rPr>
          <w:rFonts w:ascii="Aptos" w:hAnsi="Aptos" w:cs="Arial"/>
        </w:rPr>
        <w:t xml:space="preserve"> /quienes confirmaran]</w:t>
      </w:r>
      <w:r w:rsidR="00AC3E9C" w:rsidRPr="00805285">
        <w:rPr>
          <w:rFonts w:ascii="Aptos" w:hAnsi="Aptos" w:cs="Arial"/>
        </w:rPr>
        <w:t xml:space="preserve"> el </w:t>
      </w:r>
      <w:r w:rsidRPr="00805285">
        <w:rPr>
          <w:rFonts w:ascii="Aptos" w:hAnsi="Aptos" w:cs="Arial"/>
        </w:rPr>
        <w:t>I</w:t>
      </w:r>
      <w:r w:rsidR="00AC3E9C" w:rsidRPr="00805285">
        <w:rPr>
          <w:rFonts w:ascii="Aptos" w:hAnsi="Aptos" w:cs="Arial"/>
        </w:rPr>
        <w:t xml:space="preserve">nstrumento </w:t>
      </w:r>
      <w:r w:rsidRPr="00805285">
        <w:rPr>
          <w:rFonts w:ascii="Aptos" w:hAnsi="Aptos" w:cs="Arial"/>
        </w:rPr>
        <w:t>D</w:t>
      </w:r>
      <w:r w:rsidR="00AC3E9C" w:rsidRPr="00805285">
        <w:rPr>
          <w:rFonts w:ascii="Aptos" w:hAnsi="Aptos" w:cs="Arial"/>
        </w:rPr>
        <w:t xml:space="preserve">erivado como </w:t>
      </w:r>
      <w:r w:rsidRPr="00805285">
        <w:rPr>
          <w:rFonts w:ascii="Aptos" w:hAnsi="Aptos" w:cs="Arial"/>
        </w:rPr>
        <w:t>A</w:t>
      </w:r>
      <w:r w:rsidR="00AC3E9C" w:rsidRPr="00805285">
        <w:rPr>
          <w:rFonts w:ascii="Aptos" w:hAnsi="Aptos" w:cs="Arial"/>
        </w:rPr>
        <w:t>nexo 3.</w:t>
      </w:r>
    </w:p>
    <w:p w14:paraId="376716BC" w14:textId="77777777" w:rsidR="00D831CD" w:rsidRPr="00805285" w:rsidRDefault="00D831CD" w:rsidP="00CF7CE2">
      <w:pPr>
        <w:pStyle w:val="ListParagraph"/>
        <w:spacing w:after="0" w:line="240" w:lineRule="auto"/>
        <w:jc w:val="both"/>
        <w:rPr>
          <w:rFonts w:ascii="Aptos" w:hAnsi="Aptos" w:cs="Arial"/>
        </w:rPr>
      </w:pPr>
    </w:p>
    <w:p w14:paraId="7C557019" w14:textId="49414239" w:rsidR="00AC3E9C" w:rsidRPr="00805285" w:rsidRDefault="00AC3E9C" w:rsidP="00CF7CE2">
      <w:pPr>
        <w:pStyle w:val="ListParagraph"/>
        <w:numPr>
          <w:ilvl w:val="0"/>
          <w:numId w:val="1"/>
        </w:numPr>
        <w:spacing w:after="0" w:line="240" w:lineRule="auto"/>
        <w:ind w:hanging="720"/>
        <w:jc w:val="both"/>
        <w:rPr>
          <w:rFonts w:ascii="Aptos" w:hAnsi="Aptos" w:cs="Arial"/>
        </w:rPr>
      </w:pPr>
      <w:r w:rsidRPr="00805285">
        <w:rPr>
          <w:rFonts w:ascii="Aptos" w:hAnsi="Aptos" w:cs="Arial"/>
        </w:rPr>
        <w:t>Información de contacto en la Institución Financiera.</w:t>
      </w:r>
    </w:p>
    <w:p w14:paraId="37DFA480" w14:textId="77777777" w:rsidR="005F7F8C" w:rsidRPr="00805285" w:rsidRDefault="005F7F8C" w:rsidP="00CF7CE2">
      <w:pPr>
        <w:spacing w:after="0" w:line="240" w:lineRule="auto"/>
        <w:jc w:val="both"/>
        <w:rPr>
          <w:rFonts w:ascii="Aptos" w:hAnsi="Aptos" w:cs="Arial"/>
        </w:rPr>
      </w:pPr>
    </w:p>
    <w:p w14:paraId="5B388045" w14:textId="44AAEF08" w:rsidR="00AC3E9C" w:rsidRPr="00805285" w:rsidRDefault="00AC3E9C" w:rsidP="00CF7CE2">
      <w:pPr>
        <w:spacing w:after="0" w:line="240" w:lineRule="auto"/>
        <w:jc w:val="both"/>
        <w:rPr>
          <w:rFonts w:ascii="Aptos" w:hAnsi="Aptos" w:cs="Arial"/>
        </w:rPr>
      </w:pPr>
      <w:r w:rsidRPr="00805285">
        <w:rPr>
          <w:rFonts w:ascii="Aptos" w:hAnsi="Aptos" w:cs="Arial"/>
        </w:rPr>
        <w:t>La Institución Financiera señala los siguientes datos de contacto para efecto de cualquier</w:t>
      </w:r>
      <w:r w:rsidR="004610F1" w:rsidRPr="00805285">
        <w:rPr>
          <w:rFonts w:ascii="Aptos" w:hAnsi="Aptos" w:cs="Arial"/>
        </w:rPr>
        <w:t xml:space="preserve"> </w:t>
      </w:r>
      <w:r w:rsidRPr="00805285">
        <w:rPr>
          <w:rFonts w:ascii="Aptos" w:hAnsi="Aptos" w:cs="Arial"/>
        </w:rPr>
        <w:t xml:space="preserve">modificación en relación con la </w:t>
      </w:r>
      <w:r w:rsidR="004610F1" w:rsidRPr="00805285">
        <w:rPr>
          <w:rFonts w:ascii="Aptos" w:hAnsi="Aptos" w:cs="Arial"/>
        </w:rPr>
        <w:t>L</w:t>
      </w:r>
      <w:r w:rsidRPr="00805285">
        <w:rPr>
          <w:rFonts w:ascii="Aptos" w:hAnsi="Aptos" w:cs="Arial"/>
        </w:rPr>
        <w:t xml:space="preserve">icitación </w:t>
      </w:r>
      <w:r w:rsidR="004610F1" w:rsidRPr="00805285">
        <w:rPr>
          <w:rFonts w:ascii="Aptos" w:hAnsi="Aptos" w:cs="Arial"/>
        </w:rPr>
        <w:t>P</w:t>
      </w:r>
      <w:r w:rsidRPr="00805285">
        <w:rPr>
          <w:rFonts w:ascii="Aptos" w:hAnsi="Aptos" w:cs="Arial"/>
        </w:rPr>
        <w:t>ública.</w:t>
      </w:r>
      <w:r w:rsidR="00683021" w:rsidRPr="00805285">
        <w:rPr>
          <w:rFonts w:ascii="Aptos" w:hAnsi="Aptos" w:cs="Arial"/>
        </w:rPr>
        <w:t xml:space="preserve"> </w:t>
      </w:r>
    </w:p>
    <w:p w14:paraId="1B4C6AF4" w14:textId="1FE5BFF1" w:rsidR="004610F1" w:rsidRPr="00805285" w:rsidRDefault="004610F1" w:rsidP="00CF7CE2">
      <w:pPr>
        <w:spacing w:after="0" w:line="240" w:lineRule="auto"/>
        <w:rPr>
          <w:rFonts w:ascii="Aptos" w:hAnsi="Aptos" w:cs="Arial"/>
        </w:rPr>
      </w:pPr>
      <w:r w:rsidRPr="00805285">
        <w:rPr>
          <w:rFonts w:ascii="Aptos" w:hAnsi="Aptos" w:cs="Arial"/>
        </w:rPr>
        <w:t>Domicilio: [●]</w:t>
      </w:r>
    </w:p>
    <w:p w14:paraId="68467EE8" w14:textId="0C9615C1" w:rsidR="004610F1" w:rsidRPr="00805285" w:rsidRDefault="004610F1" w:rsidP="00CF7CE2">
      <w:pPr>
        <w:spacing w:after="0" w:line="240" w:lineRule="auto"/>
        <w:rPr>
          <w:rFonts w:ascii="Aptos" w:hAnsi="Aptos" w:cs="Arial"/>
        </w:rPr>
      </w:pPr>
      <w:r w:rsidRPr="00805285">
        <w:rPr>
          <w:rFonts w:ascii="Aptos" w:hAnsi="Aptos" w:cs="Arial"/>
        </w:rPr>
        <w:t>Teléfono: [●]</w:t>
      </w:r>
    </w:p>
    <w:p w14:paraId="52273DFE" w14:textId="233F030D" w:rsidR="00AC3E9C" w:rsidRPr="00805285" w:rsidRDefault="00AC3E9C" w:rsidP="00CF7CE2">
      <w:pPr>
        <w:spacing w:after="0" w:line="240" w:lineRule="auto"/>
        <w:rPr>
          <w:rFonts w:ascii="Aptos" w:hAnsi="Aptos" w:cs="Arial"/>
        </w:rPr>
      </w:pPr>
      <w:r w:rsidRPr="00805285">
        <w:rPr>
          <w:rFonts w:ascii="Aptos" w:hAnsi="Aptos" w:cs="Arial"/>
        </w:rPr>
        <w:t>En atención a</w:t>
      </w:r>
      <w:r w:rsidR="004610F1" w:rsidRPr="00805285">
        <w:rPr>
          <w:rFonts w:ascii="Aptos" w:hAnsi="Aptos" w:cs="Arial"/>
        </w:rPr>
        <w:t>: [●]</w:t>
      </w:r>
    </w:p>
    <w:p w14:paraId="78FAAAE8" w14:textId="18351C7C" w:rsidR="00AC3E9C" w:rsidRPr="00805285" w:rsidRDefault="00AC3E9C" w:rsidP="00CF7CE2">
      <w:pPr>
        <w:spacing w:after="0" w:line="240" w:lineRule="auto"/>
        <w:rPr>
          <w:rFonts w:ascii="Aptos" w:hAnsi="Aptos" w:cs="Arial"/>
        </w:rPr>
      </w:pPr>
      <w:r w:rsidRPr="00805285">
        <w:rPr>
          <w:rFonts w:ascii="Aptos" w:hAnsi="Aptos" w:cs="Arial"/>
        </w:rPr>
        <w:t>Correo electrónico</w:t>
      </w:r>
      <w:r w:rsidR="004610F1" w:rsidRPr="00805285">
        <w:rPr>
          <w:rFonts w:ascii="Aptos" w:hAnsi="Aptos" w:cs="Arial"/>
        </w:rPr>
        <w:t>: [●]</w:t>
      </w:r>
    </w:p>
    <w:p w14:paraId="0E05E476" w14:textId="77777777" w:rsidR="00E10004" w:rsidRPr="00805285" w:rsidRDefault="00E10004" w:rsidP="00CF7CE2">
      <w:pPr>
        <w:spacing w:after="0" w:line="240" w:lineRule="auto"/>
        <w:rPr>
          <w:rFonts w:ascii="Aptos" w:hAnsi="Aptos" w:cs="Arial"/>
        </w:rPr>
      </w:pPr>
    </w:p>
    <w:p w14:paraId="539E7104" w14:textId="5094B0A5" w:rsidR="004610F1" w:rsidRPr="00805285" w:rsidRDefault="004610F1" w:rsidP="00CF7CE2">
      <w:pPr>
        <w:spacing w:after="0" w:line="240" w:lineRule="auto"/>
        <w:jc w:val="center"/>
        <w:rPr>
          <w:rFonts w:ascii="Aptos" w:hAnsi="Aptos" w:cs="Arial"/>
        </w:rPr>
      </w:pPr>
      <w:r w:rsidRPr="00805285">
        <w:rPr>
          <w:rFonts w:ascii="Aptos" w:hAnsi="Aptos" w:cs="Arial"/>
        </w:rPr>
        <w:t>Atentamente</w:t>
      </w:r>
    </w:p>
    <w:p w14:paraId="39608A0C" w14:textId="77777777" w:rsidR="004610F1" w:rsidRPr="00805285" w:rsidRDefault="004610F1" w:rsidP="00CF7CE2">
      <w:pPr>
        <w:spacing w:after="0" w:line="240" w:lineRule="auto"/>
        <w:jc w:val="center"/>
        <w:rPr>
          <w:rFonts w:ascii="Aptos" w:hAnsi="Aptos" w:cs="Arial"/>
        </w:rPr>
      </w:pPr>
      <w:r w:rsidRPr="00805285">
        <w:rPr>
          <w:rFonts w:ascii="Aptos" w:hAnsi="Aptos" w:cs="Arial"/>
        </w:rPr>
        <w:t>[</w:t>
      </w:r>
      <w:r w:rsidR="00AC3E9C" w:rsidRPr="00805285">
        <w:rPr>
          <w:rFonts w:ascii="Aptos" w:hAnsi="Aptos" w:cs="Arial"/>
        </w:rPr>
        <w:t>Nombre de la Institución Financiera</w:t>
      </w:r>
      <w:r w:rsidRPr="00805285">
        <w:rPr>
          <w:rFonts w:ascii="Aptos" w:hAnsi="Aptos" w:cs="Arial"/>
        </w:rPr>
        <w:t>]</w:t>
      </w:r>
    </w:p>
    <w:p w14:paraId="79056D1A" w14:textId="77777777" w:rsidR="004610F1" w:rsidRPr="00805285" w:rsidRDefault="004610F1" w:rsidP="00CF7CE2">
      <w:pPr>
        <w:spacing w:after="0" w:line="240" w:lineRule="auto"/>
        <w:jc w:val="center"/>
        <w:rPr>
          <w:rFonts w:ascii="Aptos" w:hAnsi="Aptos" w:cs="Arial"/>
        </w:rPr>
      </w:pPr>
    </w:p>
    <w:p w14:paraId="6DEBD36D" w14:textId="77777777" w:rsidR="00E10004" w:rsidRPr="00805285" w:rsidRDefault="00E10004" w:rsidP="00CF7CE2">
      <w:pPr>
        <w:spacing w:after="0" w:line="240" w:lineRule="auto"/>
        <w:jc w:val="center"/>
        <w:rPr>
          <w:rFonts w:ascii="Aptos" w:hAnsi="Aptos" w:cs="Arial"/>
        </w:rPr>
      </w:pPr>
    </w:p>
    <w:p w14:paraId="22111C4C" w14:textId="77777777" w:rsidR="00E10004" w:rsidRPr="00805285" w:rsidRDefault="00E10004" w:rsidP="00CF7CE2">
      <w:pPr>
        <w:spacing w:after="0" w:line="240" w:lineRule="auto"/>
        <w:jc w:val="center"/>
        <w:rPr>
          <w:rFonts w:ascii="Aptos" w:hAnsi="Aptos" w:cs="Arial"/>
        </w:rPr>
      </w:pPr>
    </w:p>
    <w:p w14:paraId="17E04D51" w14:textId="5282A51F" w:rsidR="004610F1" w:rsidRPr="00805285" w:rsidRDefault="004610F1" w:rsidP="00CF7CE2">
      <w:pPr>
        <w:spacing w:after="0" w:line="240" w:lineRule="auto"/>
        <w:jc w:val="center"/>
        <w:rPr>
          <w:rFonts w:ascii="Aptos" w:hAnsi="Aptos" w:cs="Arial"/>
        </w:rPr>
      </w:pPr>
      <w:r w:rsidRPr="00805285">
        <w:rPr>
          <w:rFonts w:ascii="Aptos" w:hAnsi="Aptos" w:cs="Arial"/>
        </w:rPr>
        <w:t>____________________________</w:t>
      </w:r>
    </w:p>
    <w:p w14:paraId="604880C0" w14:textId="3085C185" w:rsidR="00AC3E9C" w:rsidRPr="00805285" w:rsidRDefault="004610F1" w:rsidP="00CF7CE2">
      <w:pPr>
        <w:spacing w:after="0" w:line="240" w:lineRule="auto"/>
        <w:jc w:val="center"/>
        <w:rPr>
          <w:rFonts w:ascii="Aptos" w:hAnsi="Aptos" w:cs="Arial"/>
        </w:rPr>
      </w:pPr>
      <w:r w:rsidRPr="00805285">
        <w:rPr>
          <w:rFonts w:ascii="Aptos" w:hAnsi="Aptos" w:cs="Arial"/>
        </w:rPr>
        <w:t>N</w:t>
      </w:r>
      <w:r w:rsidR="00AC3E9C" w:rsidRPr="00805285">
        <w:rPr>
          <w:rFonts w:ascii="Aptos" w:hAnsi="Aptos" w:cs="Arial"/>
        </w:rPr>
        <w:t xml:space="preserve">ombre </w:t>
      </w:r>
      <w:r w:rsidRPr="00805285">
        <w:rPr>
          <w:rFonts w:ascii="Aptos" w:hAnsi="Aptos" w:cs="Arial"/>
        </w:rPr>
        <w:t>[</w:t>
      </w:r>
      <w:r w:rsidR="00AC3E9C" w:rsidRPr="00805285">
        <w:rPr>
          <w:rFonts w:ascii="Aptos" w:hAnsi="Aptos" w:cs="Arial"/>
        </w:rPr>
        <w:t>del representante legal</w:t>
      </w:r>
      <w:r w:rsidRPr="00805285">
        <w:rPr>
          <w:rFonts w:ascii="Aptos" w:hAnsi="Aptos" w:cs="Arial"/>
        </w:rPr>
        <w:t>/ de los representantes legales]</w:t>
      </w:r>
      <w:r w:rsidR="005440C7" w:rsidRPr="00805285">
        <w:rPr>
          <w:rFonts w:ascii="Aptos" w:hAnsi="Aptos" w:cs="Arial"/>
        </w:rPr>
        <w:t xml:space="preserve"> </w:t>
      </w:r>
    </w:p>
    <w:sectPr w:rsidR="00AC3E9C" w:rsidRPr="00805285" w:rsidSect="00D831CD">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A1DAA"/>
    <w:multiLevelType w:val="hybridMultilevel"/>
    <w:tmpl w:val="BF0A5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154191"/>
    <w:multiLevelType w:val="hybridMultilevel"/>
    <w:tmpl w:val="4D9EF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F86633"/>
    <w:multiLevelType w:val="multilevel"/>
    <w:tmpl w:val="682CEF00"/>
    <w:lvl w:ilvl="0">
      <w:start w:val="1"/>
      <w:numFmt w:val="decimal"/>
      <w:lvlText w:val="%1."/>
      <w:lvlJc w:val="left"/>
      <w:pPr>
        <w:ind w:left="360" w:hanging="360"/>
      </w:pPr>
    </w:lvl>
    <w:lvl w:ilvl="1">
      <w:start w:val="1"/>
      <w:numFmt w:val="decimal"/>
      <w:lvlText w:val="%1.%2."/>
      <w:lvlJc w:val="left"/>
      <w:pPr>
        <w:ind w:left="716"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0879817">
    <w:abstractNumId w:val="0"/>
  </w:num>
  <w:num w:numId="2" w16cid:durableId="539248089">
    <w:abstractNumId w:val="2"/>
  </w:num>
  <w:num w:numId="3" w16cid:durableId="1388455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58"/>
    <w:rsid w:val="000264E7"/>
    <w:rsid w:val="00033F9E"/>
    <w:rsid w:val="00077550"/>
    <w:rsid w:val="00083053"/>
    <w:rsid w:val="00085250"/>
    <w:rsid w:val="00085D66"/>
    <w:rsid w:val="000A5DA1"/>
    <w:rsid w:val="000B01B5"/>
    <w:rsid w:val="000C1FB0"/>
    <w:rsid w:val="000D1C68"/>
    <w:rsid w:val="000D29D1"/>
    <w:rsid w:val="000D3608"/>
    <w:rsid w:val="00101BA1"/>
    <w:rsid w:val="001173D1"/>
    <w:rsid w:val="00132904"/>
    <w:rsid w:val="0014436C"/>
    <w:rsid w:val="001516A7"/>
    <w:rsid w:val="001557D3"/>
    <w:rsid w:val="001624AA"/>
    <w:rsid w:val="0017465C"/>
    <w:rsid w:val="0018315E"/>
    <w:rsid w:val="001A5AEA"/>
    <w:rsid w:val="001C55F2"/>
    <w:rsid w:val="001C7E5C"/>
    <w:rsid w:val="001D0E5B"/>
    <w:rsid w:val="001D4F8C"/>
    <w:rsid w:val="001F17F4"/>
    <w:rsid w:val="002048D8"/>
    <w:rsid w:val="00207602"/>
    <w:rsid w:val="002261A4"/>
    <w:rsid w:val="002706F4"/>
    <w:rsid w:val="00271D09"/>
    <w:rsid w:val="00283729"/>
    <w:rsid w:val="00286CF3"/>
    <w:rsid w:val="002E07B2"/>
    <w:rsid w:val="002E7F88"/>
    <w:rsid w:val="002F60CC"/>
    <w:rsid w:val="003000E8"/>
    <w:rsid w:val="00303959"/>
    <w:rsid w:val="00303E19"/>
    <w:rsid w:val="003051BF"/>
    <w:rsid w:val="00314222"/>
    <w:rsid w:val="003234CD"/>
    <w:rsid w:val="003417EF"/>
    <w:rsid w:val="00347526"/>
    <w:rsid w:val="0035000E"/>
    <w:rsid w:val="00355B39"/>
    <w:rsid w:val="003655A8"/>
    <w:rsid w:val="003932AE"/>
    <w:rsid w:val="003A0F51"/>
    <w:rsid w:val="003A4901"/>
    <w:rsid w:val="003A6AC7"/>
    <w:rsid w:val="003B146B"/>
    <w:rsid w:val="003B243C"/>
    <w:rsid w:val="003B3D32"/>
    <w:rsid w:val="003C45AF"/>
    <w:rsid w:val="003C59C3"/>
    <w:rsid w:val="003D6707"/>
    <w:rsid w:val="004158D7"/>
    <w:rsid w:val="0045444B"/>
    <w:rsid w:val="00457369"/>
    <w:rsid w:val="004610F1"/>
    <w:rsid w:val="004702AE"/>
    <w:rsid w:val="00473422"/>
    <w:rsid w:val="00482286"/>
    <w:rsid w:val="004B0656"/>
    <w:rsid w:val="004B2D81"/>
    <w:rsid w:val="004F61FF"/>
    <w:rsid w:val="0050186A"/>
    <w:rsid w:val="005440C7"/>
    <w:rsid w:val="00551316"/>
    <w:rsid w:val="005704BD"/>
    <w:rsid w:val="005C535B"/>
    <w:rsid w:val="005E3CF2"/>
    <w:rsid w:val="005E51B4"/>
    <w:rsid w:val="005F68EB"/>
    <w:rsid w:val="005F7ABB"/>
    <w:rsid w:val="005F7F8C"/>
    <w:rsid w:val="00611A0A"/>
    <w:rsid w:val="00632357"/>
    <w:rsid w:val="006566C2"/>
    <w:rsid w:val="006622F5"/>
    <w:rsid w:val="0067061A"/>
    <w:rsid w:val="00683021"/>
    <w:rsid w:val="006913EC"/>
    <w:rsid w:val="006A2433"/>
    <w:rsid w:val="006C1158"/>
    <w:rsid w:val="006E7F3B"/>
    <w:rsid w:val="006F32A5"/>
    <w:rsid w:val="00716497"/>
    <w:rsid w:val="00721F86"/>
    <w:rsid w:val="00724A86"/>
    <w:rsid w:val="007413FA"/>
    <w:rsid w:val="00741D06"/>
    <w:rsid w:val="00745423"/>
    <w:rsid w:val="00787110"/>
    <w:rsid w:val="00794F43"/>
    <w:rsid w:val="007A1600"/>
    <w:rsid w:val="007B3CDE"/>
    <w:rsid w:val="007C325A"/>
    <w:rsid w:val="007C3C21"/>
    <w:rsid w:val="007C3F45"/>
    <w:rsid w:val="007F0918"/>
    <w:rsid w:val="008036B0"/>
    <w:rsid w:val="00805285"/>
    <w:rsid w:val="008212D5"/>
    <w:rsid w:val="00836766"/>
    <w:rsid w:val="008541EF"/>
    <w:rsid w:val="00854C4A"/>
    <w:rsid w:val="0086098C"/>
    <w:rsid w:val="00865922"/>
    <w:rsid w:val="0087798C"/>
    <w:rsid w:val="00883383"/>
    <w:rsid w:val="008C1EA2"/>
    <w:rsid w:val="008D6554"/>
    <w:rsid w:val="00901D7E"/>
    <w:rsid w:val="00912558"/>
    <w:rsid w:val="00950596"/>
    <w:rsid w:val="00965D4C"/>
    <w:rsid w:val="00982C94"/>
    <w:rsid w:val="009851AC"/>
    <w:rsid w:val="00997D20"/>
    <w:rsid w:val="009B278D"/>
    <w:rsid w:val="009C6C8F"/>
    <w:rsid w:val="00A14D73"/>
    <w:rsid w:val="00A16043"/>
    <w:rsid w:val="00A24F1E"/>
    <w:rsid w:val="00A85206"/>
    <w:rsid w:val="00A95971"/>
    <w:rsid w:val="00AA1FB7"/>
    <w:rsid w:val="00AA60F4"/>
    <w:rsid w:val="00AB4382"/>
    <w:rsid w:val="00AB5C58"/>
    <w:rsid w:val="00AC3E9C"/>
    <w:rsid w:val="00AE6BF5"/>
    <w:rsid w:val="00B16C3D"/>
    <w:rsid w:val="00B16F53"/>
    <w:rsid w:val="00B3145C"/>
    <w:rsid w:val="00B32545"/>
    <w:rsid w:val="00B40728"/>
    <w:rsid w:val="00B410E7"/>
    <w:rsid w:val="00B42345"/>
    <w:rsid w:val="00B72282"/>
    <w:rsid w:val="00B95A48"/>
    <w:rsid w:val="00BB50CE"/>
    <w:rsid w:val="00BC543B"/>
    <w:rsid w:val="00BC762E"/>
    <w:rsid w:val="00BF74A4"/>
    <w:rsid w:val="00C163AE"/>
    <w:rsid w:val="00C3217F"/>
    <w:rsid w:val="00C348A7"/>
    <w:rsid w:val="00C3660C"/>
    <w:rsid w:val="00C65718"/>
    <w:rsid w:val="00C66335"/>
    <w:rsid w:val="00C74A99"/>
    <w:rsid w:val="00C750C7"/>
    <w:rsid w:val="00CA32EC"/>
    <w:rsid w:val="00CA61DF"/>
    <w:rsid w:val="00CB1A5D"/>
    <w:rsid w:val="00CB1AA6"/>
    <w:rsid w:val="00CC67DC"/>
    <w:rsid w:val="00CF7CE2"/>
    <w:rsid w:val="00D01816"/>
    <w:rsid w:val="00D05538"/>
    <w:rsid w:val="00D13C15"/>
    <w:rsid w:val="00D14051"/>
    <w:rsid w:val="00D14704"/>
    <w:rsid w:val="00D150BF"/>
    <w:rsid w:val="00D15E6F"/>
    <w:rsid w:val="00D22F8E"/>
    <w:rsid w:val="00D24685"/>
    <w:rsid w:val="00D2628A"/>
    <w:rsid w:val="00D33D33"/>
    <w:rsid w:val="00D34309"/>
    <w:rsid w:val="00D45A76"/>
    <w:rsid w:val="00D528AF"/>
    <w:rsid w:val="00D74F02"/>
    <w:rsid w:val="00D831CD"/>
    <w:rsid w:val="00D84306"/>
    <w:rsid w:val="00DA0146"/>
    <w:rsid w:val="00DA040D"/>
    <w:rsid w:val="00DB03BB"/>
    <w:rsid w:val="00DE7F57"/>
    <w:rsid w:val="00E10004"/>
    <w:rsid w:val="00E16689"/>
    <w:rsid w:val="00E22A9F"/>
    <w:rsid w:val="00E2674A"/>
    <w:rsid w:val="00E404E8"/>
    <w:rsid w:val="00E72D7E"/>
    <w:rsid w:val="00E84781"/>
    <w:rsid w:val="00E87995"/>
    <w:rsid w:val="00E94090"/>
    <w:rsid w:val="00EB3B15"/>
    <w:rsid w:val="00EE0B59"/>
    <w:rsid w:val="00EE1C64"/>
    <w:rsid w:val="00EE5058"/>
    <w:rsid w:val="00EF1D49"/>
    <w:rsid w:val="00F00D02"/>
    <w:rsid w:val="00F10CF1"/>
    <w:rsid w:val="00F15472"/>
    <w:rsid w:val="00F208AA"/>
    <w:rsid w:val="00F2453B"/>
    <w:rsid w:val="00F4439D"/>
    <w:rsid w:val="00F63CC1"/>
    <w:rsid w:val="246191DC"/>
    <w:rsid w:val="67536E89"/>
    <w:rsid w:val="78007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2653"/>
  <w15:chartTrackingRefBased/>
  <w15:docId w15:val="{963CB096-9132-422B-9591-BA93EC3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0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5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E5058"/>
    <w:rPr>
      <w:color w:val="0563C1" w:themeColor="hyperlink"/>
      <w:u w:val="single"/>
    </w:rPr>
  </w:style>
  <w:style w:type="character" w:styleId="UnresolvedMention">
    <w:name w:val="Unresolved Mention"/>
    <w:basedOn w:val="DefaultParagraphFont"/>
    <w:uiPriority w:val="99"/>
    <w:semiHidden/>
    <w:unhideWhenUsed/>
    <w:rsid w:val="00EE5058"/>
    <w:rPr>
      <w:color w:val="605E5C"/>
      <w:shd w:val="clear" w:color="auto" w:fill="E1DFDD"/>
    </w:rPr>
  </w:style>
  <w:style w:type="paragraph" w:styleId="ListParagraph">
    <w:name w:val="List Paragraph"/>
    <w:basedOn w:val="Normal"/>
    <w:uiPriority w:val="34"/>
    <w:qFormat/>
    <w:rsid w:val="00DE7F57"/>
    <w:pPr>
      <w:ind w:left="720"/>
      <w:contextualSpacing/>
    </w:pPr>
  </w:style>
  <w:style w:type="table" w:styleId="TableGrid">
    <w:name w:val="Table Grid"/>
    <w:basedOn w:val="TableNormal"/>
    <w:uiPriority w:val="39"/>
    <w:rsid w:val="00DE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2D5"/>
    <w:rPr>
      <w:sz w:val="16"/>
      <w:szCs w:val="16"/>
    </w:rPr>
  </w:style>
  <w:style w:type="paragraph" w:styleId="Revision">
    <w:name w:val="Revision"/>
    <w:hidden/>
    <w:uiPriority w:val="99"/>
    <w:semiHidden/>
    <w:rsid w:val="00DB03BB"/>
    <w:pPr>
      <w:spacing w:after="0" w:line="240" w:lineRule="auto"/>
    </w:pPr>
  </w:style>
  <w:style w:type="paragraph" w:styleId="CommentText">
    <w:name w:val="annotation text"/>
    <w:basedOn w:val="Normal"/>
    <w:link w:val="CommentTextChar"/>
    <w:uiPriority w:val="99"/>
    <w:unhideWhenUsed/>
    <w:rsid w:val="005F7F8C"/>
    <w:pPr>
      <w:spacing w:line="240" w:lineRule="auto"/>
    </w:pPr>
    <w:rPr>
      <w:sz w:val="20"/>
      <w:szCs w:val="20"/>
    </w:rPr>
  </w:style>
  <w:style w:type="character" w:customStyle="1" w:styleId="CommentTextChar">
    <w:name w:val="Comment Text Char"/>
    <w:basedOn w:val="DefaultParagraphFont"/>
    <w:link w:val="CommentText"/>
    <w:uiPriority w:val="99"/>
    <w:rsid w:val="005F7F8C"/>
    <w:rPr>
      <w:sz w:val="20"/>
      <w:szCs w:val="20"/>
    </w:rPr>
  </w:style>
  <w:style w:type="paragraph" w:styleId="CommentSubject">
    <w:name w:val="annotation subject"/>
    <w:basedOn w:val="CommentText"/>
    <w:next w:val="CommentText"/>
    <w:link w:val="CommentSubjectChar"/>
    <w:uiPriority w:val="99"/>
    <w:semiHidden/>
    <w:unhideWhenUsed/>
    <w:rsid w:val="005F7F8C"/>
    <w:rPr>
      <w:b/>
      <w:bCs/>
    </w:rPr>
  </w:style>
  <w:style w:type="character" w:customStyle="1" w:styleId="CommentSubjectChar">
    <w:name w:val="Comment Subject Char"/>
    <w:basedOn w:val="CommentTextChar"/>
    <w:link w:val="CommentSubject"/>
    <w:uiPriority w:val="99"/>
    <w:semiHidden/>
    <w:rsid w:val="005F7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{"storageType":"DocumentXmlStorage","descriptor":{"transcription":{"transcriptSegments":[{"text":"La institución financiera, a través de su representante, maneja.","language":"es","start":1.3099999999999998,"end":6.989999999999999,"speakerId":0},{"text":"¿Manifiesta bajo protesta, decir verdad qué?","language":"es","start":7.04,"end":9.2,"speakerId":0},{"text":"Es una sociedad mexicana autorizada por la Comisión Nacional Bancaria y de Valores para operar como institución de crédito y celebrar operaciones financieras de instrumentos derivados.","language":"es","start":10.229999999999999,"end":23.509999999999998,"speakerId":0},{"text":"A la fecha, sus calificaciones crediticias en escala nacional otorgadas por las agencias calificadoras autorizadas por la Comisión Nacional Bancaria y de Valores, son iguales o superiores a.","language":"es","start":24.82,"end":37.62,"speakerId":0},{"text":"O su equivalente.","language":"es","start":38.629999999999995,"end":39.74999999999999,"speakerId":0},{"text":"Ha acreditado previamente las facultades de sus representantes que suscriben la oferta y, en caso de resultar ganadores, la confirmación correspondiente.","language":"es","start":41.69,"end":51.65,"speakerId":0},{"text":"Con un contrato marco, suplemento operaciones financieras y en su caso, el anexo CAP con el Estado firmado y vigente.","language":"es","start":54.51,"end":62.67,"speakerId":0},{"text":"Sus órganos internos competentes autorizaron la oferta en los términos contenidos en el presente documento, la cual constituye una oferta en firme, vinculante y revocable.","language":"es","start":64.81,"end":79.33,"speakerId":0},{"text":"Con una vigencia a partir de la fecha del acto de presentación y apertura de propuestas de la licitación pública, hasta la fecha y hora prevista para la celebración del instrumento derivado.","language":"es","start":80.19,"end":93.99,"speakerId":0},{"text":"No ha comentado con otras instituciones financieras el alcance y términos de la oferta, ni en forma alguna se ha puesto de acuerdo con otras instituciones financieras competidoras respecto de su participación en la licitación pública.","language":"es","start":96.16,"end":110.39999999999999,"speakerId":0},{"text":"Su representante tiene facultades suficientes para representarlo y presentarla presente oferta, las cuales no le han sido revocadas, modificadas o limitadas en forma alguna.","language":"es","start":111.92,"end":124.32,"speakerId":0},{"text":"No se encuentra impedido para contratar con el Estado, de conformidad con la normatividad aplicable.","language":"es","start":126,"end":131.76,"speakerId":0},{"text":"Se adjuntan los siguientes documentos, uno la tabla amortizaciones del financiamiento banco Azteca como anexo uno.","language":"es","start":133.19,"end":142.15,"speakerId":0},{"text":"2 copia del contrato marco y en su caso del suplemento y del anexo CAP. Como anexo 2.","language":"es","start":143.39,"end":151.07,"speakerId":0},{"text":"Y 3 copia de la identificación oficial vigente del representante que suscribe la oferta y en caso de ser diferente de quien confirmará el instrumento derivado como anexo 3.","language":"es","start":152.23,"end":163.31,"speakerId":0},{"text":"Información de contacto en la institución financiera.","language":"es","start":165.45999999999998,"end":168.14,"speakerId":0},{"text":"La institución financiera señala los siguientes datos de contacto para efecto de cualquier modificación en relación con la licitación pública.","language":"es","start":169.26999999999998,"end":176.79,"speakerId":0},{"text":"En atención a.","language":"es","start":181.95,"end":183.07,"speakerId":0},{"text":"Correo electrónico.","language":"es","start":184.03,"end":185.31,"speakerId":0},{"text":"Nombre de la institución financiera, nombre del representante legal.","language":"es","start":189.32,"end":193.28,"speakerId":0}],"speakerNames":[null]},"audioOneDriveItem":{"driveId":"4311d5f16f5b2412","itemId":"4311D5F16F5B2412!592217"}}}</storedTranscription>
</file>

<file path=customXml/itemProps1.xml><?xml version="1.0" encoding="utf-8"?>
<ds:datastoreItem xmlns:ds="http://schemas.openxmlformats.org/officeDocument/2006/customXml" ds:itemID="{03602F3F-C4B6-4D63-85C6-33DB2CA115D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1671</Words>
  <Characters>9530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José Vázquez Cassani</cp:lastModifiedBy>
  <cp:revision>3</cp:revision>
  <cp:lastPrinted>2024-08-05T20:34:00Z</cp:lastPrinted>
  <dcterms:created xsi:type="dcterms:W3CDTF">2025-07-17T15:17:00Z</dcterms:created>
  <dcterms:modified xsi:type="dcterms:W3CDTF">2025-07-17T19:40:00Z</dcterms:modified>
</cp:coreProperties>
</file>