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D12B" w14:textId="77777777" w:rsidR="00341FC6" w:rsidRPr="00341FC6" w:rsidRDefault="00341FC6" w:rsidP="00341FC6">
      <w:pPr>
        <w:pStyle w:val="NoSpacing"/>
        <w:contextualSpacing/>
        <w:jc w:val="center"/>
        <w:rPr>
          <w:rFonts w:cstheme="minorHAnsi"/>
          <w:b/>
          <w:u w:val="single"/>
        </w:rPr>
      </w:pPr>
      <w:r w:rsidRPr="00341FC6">
        <w:rPr>
          <w:rFonts w:cstheme="minorHAnsi"/>
          <w:b/>
          <w:u w:val="single"/>
        </w:rPr>
        <w:t>Anexo 2</w:t>
      </w:r>
    </w:p>
    <w:p w14:paraId="5D3E27F9" w14:textId="77777777" w:rsidR="00341FC6" w:rsidRPr="00341FC6" w:rsidRDefault="00341FC6" w:rsidP="00341FC6">
      <w:pPr>
        <w:pStyle w:val="NoSpacing"/>
        <w:contextualSpacing/>
        <w:jc w:val="center"/>
        <w:rPr>
          <w:rFonts w:cstheme="minorHAnsi"/>
          <w:b/>
          <w:u w:val="single"/>
        </w:rPr>
      </w:pPr>
    </w:p>
    <w:p w14:paraId="349074FE" w14:textId="77777777" w:rsidR="00341FC6" w:rsidRPr="00341FC6" w:rsidRDefault="00341FC6" w:rsidP="00341FC6">
      <w:pPr>
        <w:pStyle w:val="NoSpacing"/>
        <w:contextualSpacing/>
        <w:jc w:val="center"/>
        <w:rPr>
          <w:rFonts w:cstheme="minorHAnsi"/>
          <w:b/>
          <w:u w:val="single"/>
        </w:rPr>
      </w:pPr>
      <w:r w:rsidRPr="00341FC6">
        <w:rPr>
          <w:rFonts w:cstheme="minorHAnsi"/>
          <w:i/>
        </w:rPr>
        <w:t>[Hoja membretada]</w:t>
      </w:r>
    </w:p>
    <w:p w14:paraId="24E4FF94" w14:textId="77777777" w:rsidR="00341FC6" w:rsidRPr="00341FC6" w:rsidRDefault="00341FC6" w:rsidP="00341FC6">
      <w:pPr>
        <w:pStyle w:val="NoSpacing"/>
        <w:ind w:firstLine="708"/>
        <w:contextualSpacing/>
        <w:jc w:val="center"/>
        <w:rPr>
          <w:rFonts w:cstheme="minorHAnsi"/>
        </w:rPr>
      </w:pPr>
    </w:p>
    <w:p w14:paraId="002D994D" w14:textId="77777777" w:rsidR="00341FC6" w:rsidRPr="00341FC6" w:rsidRDefault="00341FC6" w:rsidP="00341FC6">
      <w:pPr>
        <w:pStyle w:val="NoSpacing"/>
        <w:ind w:firstLine="708"/>
        <w:contextualSpacing/>
        <w:jc w:val="right"/>
        <w:rPr>
          <w:rFonts w:cstheme="minorHAnsi"/>
        </w:rPr>
      </w:pPr>
      <w:r w:rsidRPr="00341FC6">
        <w:rPr>
          <w:rFonts w:cstheme="minorHAnsi"/>
        </w:rPr>
        <w:t>[lugar y fecha]</w:t>
      </w:r>
    </w:p>
    <w:p w14:paraId="705ECBDA" w14:textId="77777777" w:rsidR="00341FC6" w:rsidRPr="00341FC6" w:rsidRDefault="00341FC6" w:rsidP="00341FC6">
      <w:pPr>
        <w:pStyle w:val="NoSpacing"/>
        <w:contextualSpacing/>
        <w:jc w:val="both"/>
        <w:rPr>
          <w:rFonts w:cstheme="minorHAnsi"/>
          <w:b/>
        </w:rPr>
      </w:pPr>
      <w:r w:rsidRPr="00341FC6">
        <w:rPr>
          <w:rFonts w:cstheme="minorHAnsi"/>
          <w:b/>
        </w:rPr>
        <w:t>Gobierno del Estado de Chihuahua</w:t>
      </w:r>
    </w:p>
    <w:p w14:paraId="7FBF62D4" w14:textId="77777777" w:rsidR="00341FC6" w:rsidRPr="00341FC6" w:rsidRDefault="00341FC6" w:rsidP="00341FC6">
      <w:pPr>
        <w:pStyle w:val="NoSpacing"/>
        <w:contextualSpacing/>
        <w:jc w:val="both"/>
        <w:rPr>
          <w:rFonts w:cstheme="minorHAnsi"/>
          <w:b/>
        </w:rPr>
      </w:pPr>
      <w:r w:rsidRPr="00341FC6">
        <w:rPr>
          <w:rFonts w:cstheme="minorHAnsi"/>
          <w:b/>
        </w:rPr>
        <w:t>Secretaría de Hacienda</w:t>
      </w:r>
    </w:p>
    <w:p w14:paraId="6C3F582C" w14:textId="77777777" w:rsidR="00341FC6" w:rsidRPr="00341FC6" w:rsidRDefault="00341FC6" w:rsidP="00341FC6">
      <w:pPr>
        <w:pStyle w:val="NoSpacing"/>
        <w:contextualSpacing/>
        <w:jc w:val="both"/>
        <w:rPr>
          <w:rFonts w:cstheme="minorHAnsi"/>
          <w:b/>
        </w:rPr>
      </w:pPr>
      <w:r w:rsidRPr="00341FC6">
        <w:rPr>
          <w:rFonts w:cstheme="minorHAnsi"/>
          <w:b/>
        </w:rPr>
        <w:t xml:space="preserve">Licitación Pública número </w:t>
      </w:r>
      <w:r w:rsidRPr="00341FC6">
        <w:rPr>
          <w:rFonts w:eastAsia="Arial" w:cstheme="minorHAnsi"/>
          <w:b/>
          <w:color w:val="1A1A1A"/>
          <w:w w:val="90"/>
        </w:rPr>
        <w:t>[*]</w:t>
      </w:r>
      <w:r w:rsidRPr="00341FC6">
        <w:rPr>
          <w:rFonts w:cstheme="minorHAnsi"/>
          <w:b/>
        </w:rPr>
        <w:t>.</w:t>
      </w:r>
    </w:p>
    <w:p w14:paraId="5526853F" w14:textId="77777777" w:rsidR="00341FC6" w:rsidRPr="00341FC6" w:rsidRDefault="00341FC6" w:rsidP="00341FC6">
      <w:pPr>
        <w:pStyle w:val="NoSpacing"/>
        <w:contextualSpacing/>
        <w:jc w:val="both"/>
        <w:rPr>
          <w:rFonts w:cstheme="minorHAnsi"/>
          <w:b/>
        </w:rPr>
      </w:pPr>
    </w:p>
    <w:p w14:paraId="41D2A611" w14:textId="77777777" w:rsidR="00341FC6" w:rsidRPr="00341FC6" w:rsidRDefault="00341FC6" w:rsidP="00341FC6">
      <w:pPr>
        <w:pStyle w:val="NoSpacing"/>
        <w:ind w:firstLine="360"/>
        <w:contextualSpacing/>
        <w:jc w:val="both"/>
        <w:rPr>
          <w:rFonts w:cstheme="minorHAnsi"/>
        </w:rPr>
      </w:pPr>
      <w:r w:rsidRPr="00341FC6">
        <w:rPr>
          <w:rFonts w:cstheme="minorHAnsi"/>
        </w:rPr>
        <w:t xml:space="preserve">[Representante legal], en mi carácter de representante legal de [Institución Financiera] en nombre de mi representada, con el propósito de dar cumplimiento a lo establecido en las Bases de la Licitación, por medio de la presente, bajo protesta de decir verdad, manifiesto que presentamos nuestra Oferta de forma irrevocable y nos obligamos en términos de lo siguiente y de conformidad con cada uno de los compromisos adquiridos en la Carta de declaraciones de la Institución Financiera presentada como Anexo 1 de la Oferta: </w:t>
      </w:r>
    </w:p>
    <w:p w14:paraId="4939AE65" w14:textId="77777777" w:rsidR="00341FC6" w:rsidRPr="00341FC6" w:rsidRDefault="00341FC6" w:rsidP="00341FC6">
      <w:pPr>
        <w:pStyle w:val="NoSpacing"/>
        <w:ind w:firstLine="360"/>
        <w:contextualSpacing/>
        <w:jc w:val="both"/>
        <w:rPr>
          <w:rFonts w:cstheme="minorHAnsi"/>
          <w:i/>
          <w:iCs/>
        </w:rPr>
      </w:pPr>
    </w:p>
    <w:p w14:paraId="44E438D3" w14:textId="77777777" w:rsidR="00341FC6" w:rsidRPr="00341FC6" w:rsidRDefault="00341FC6" w:rsidP="00341FC6">
      <w:pPr>
        <w:pStyle w:val="NoSpacing"/>
        <w:ind w:firstLine="360"/>
        <w:contextualSpacing/>
        <w:jc w:val="both"/>
        <w:rPr>
          <w:rFonts w:cstheme="minorHAnsi"/>
          <w:i/>
          <w:iCs/>
        </w:rPr>
      </w:pPr>
      <w:r w:rsidRPr="00341FC6">
        <w:rPr>
          <w:rFonts w:cstheme="minorHAnsi"/>
          <w:i/>
          <w:iCs/>
        </w:rPr>
        <w:t>Los términos escritos con mayúscula inicial que no se encuentren definidos en este documento tendrán el significado que se les atribuye a los mismos en las Bases de la Licitación.</w:t>
      </w:r>
    </w:p>
    <w:p w14:paraId="0264D238" w14:textId="77777777" w:rsidR="00341FC6" w:rsidRPr="00341FC6" w:rsidRDefault="00341FC6" w:rsidP="00341FC6">
      <w:pPr>
        <w:pStyle w:val="NoSpacing"/>
        <w:contextualSpacing/>
        <w:jc w:val="bot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6"/>
        <w:gridCol w:w="6722"/>
      </w:tblGrid>
      <w:tr w:rsidR="00341FC6" w:rsidRPr="00341FC6" w14:paraId="113EC94B" w14:textId="77777777" w:rsidTr="00365B2A">
        <w:tc>
          <w:tcPr>
            <w:tcW w:w="5000" w:type="pct"/>
            <w:gridSpan w:val="2"/>
          </w:tcPr>
          <w:p w14:paraId="70E16078" w14:textId="77777777" w:rsidR="00341FC6" w:rsidRPr="00341FC6" w:rsidRDefault="00341FC6" w:rsidP="00341FC6">
            <w:pPr>
              <w:pStyle w:val="NoSpacing"/>
              <w:ind w:firstLine="360"/>
              <w:contextualSpacing/>
              <w:jc w:val="center"/>
              <w:rPr>
                <w:rFonts w:cstheme="minorHAnsi"/>
                <w:b/>
              </w:rPr>
            </w:pPr>
            <w:r w:rsidRPr="00341FC6">
              <w:rPr>
                <w:rFonts w:cstheme="minorHAnsi"/>
                <w:b/>
              </w:rPr>
              <w:t>[Nombre de la Institución Financiera]</w:t>
            </w:r>
          </w:p>
        </w:tc>
      </w:tr>
      <w:tr w:rsidR="00341FC6" w:rsidRPr="00341FC6" w14:paraId="0A9CE627" w14:textId="77777777" w:rsidTr="00365B2A">
        <w:tc>
          <w:tcPr>
            <w:tcW w:w="1193" w:type="pct"/>
          </w:tcPr>
          <w:p w14:paraId="30BD09A7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341FC6">
              <w:rPr>
                <w:rFonts w:cstheme="minorHAnsi"/>
                <w:b/>
              </w:rPr>
              <w:t>Acreditado:</w:t>
            </w:r>
          </w:p>
        </w:tc>
        <w:tc>
          <w:tcPr>
            <w:tcW w:w="3807" w:type="pct"/>
          </w:tcPr>
          <w:p w14:paraId="5F28297A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341FC6">
              <w:rPr>
                <w:rFonts w:cstheme="minorHAnsi"/>
              </w:rPr>
              <w:t>Estado Libre y Soberano de Chihuahua.</w:t>
            </w:r>
          </w:p>
          <w:p w14:paraId="22CC170C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341FC6" w:rsidRPr="00341FC6" w14:paraId="250E1A34" w14:textId="77777777" w:rsidTr="00365B2A">
        <w:tc>
          <w:tcPr>
            <w:tcW w:w="1193" w:type="pct"/>
          </w:tcPr>
          <w:p w14:paraId="403621E3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341FC6">
              <w:rPr>
                <w:rFonts w:cstheme="minorHAnsi"/>
                <w:b/>
              </w:rPr>
              <w:t xml:space="preserve">Acreditante: </w:t>
            </w:r>
          </w:p>
        </w:tc>
        <w:tc>
          <w:tcPr>
            <w:tcW w:w="3807" w:type="pct"/>
          </w:tcPr>
          <w:p w14:paraId="77BED262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341FC6">
              <w:rPr>
                <w:rFonts w:cstheme="minorHAnsi"/>
              </w:rPr>
              <w:t>[Institución Financiera]</w:t>
            </w:r>
          </w:p>
          <w:p w14:paraId="6E9A0065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341FC6" w:rsidRPr="00341FC6" w14:paraId="5A73A80E" w14:textId="77777777" w:rsidTr="00365B2A">
        <w:tc>
          <w:tcPr>
            <w:tcW w:w="1193" w:type="pct"/>
          </w:tcPr>
          <w:p w14:paraId="29100BF1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341FC6">
              <w:rPr>
                <w:rFonts w:cstheme="minorHAnsi"/>
                <w:b/>
              </w:rPr>
              <w:t>Monto Ofertado:</w:t>
            </w:r>
          </w:p>
        </w:tc>
        <w:tc>
          <w:tcPr>
            <w:tcW w:w="3807" w:type="pct"/>
          </w:tcPr>
          <w:p w14:paraId="67A6E83A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341FC6">
              <w:rPr>
                <w:rFonts w:cstheme="minorHAnsi"/>
              </w:rPr>
              <w:t>$3,000,000,000.00 (Tres mil millones de pesos 00/100 Moneda Nacional), en el entendido que aceptamos que el Estado podrá adjudicar y/o disponer de un monto menor conforme a los establecido en las Bases de la Licitación.</w:t>
            </w:r>
          </w:p>
          <w:p w14:paraId="0927E472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341FC6" w:rsidRPr="00341FC6" w14:paraId="46F47AD2" w14:textId="77777777" w:rsidTr="00365B2A">
        <w:tc>
          <w:tcPr>
            <w:tcW w:w="1193" w:type="pct"/>
          </w:tcPr>
          <w:p w14:paraId="2202F53C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341FC6">
              <w:rPr>
                <w:rFonts w:cstheme="minorHAnsi"/>
                <w:b/>
              </w:rPr>
              <w:t>Plazo de Disposición:</w:t>
            </w:r>
          </w:p>
        </w:tc>
        <w:tc>
          <w:tcPr>
            <w:tcW w:w="3807" w:type="pct"/>
          </w:tcPr>
          <w:p w14:paraId="6686B199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341FC6">
              <w:rPr>
                <w:rFonts w:cstheme="minorHAnsi"/>
              </w:rPr>
              <w:t>60 (sesenta) días naturales contados a partir de la fecha en que se cumplan las condiciones previas de disposición conforme a dicho Contrato de Crédito.</w:t>
            </w:r>
          </w:p>
          <w:p w14:paraId="58581A44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341FC6" w:rsidRPr="00341FC6" w14:paraId="32768FB1" w14:textId="77777777" w:rsidTr="00365B2A">
        <w:tc>
          <w:tcPr>
            <w:tcW w:w="1193" w:type="pct"/>
          </w:tcPr>
          <w:p w14:paraId="2C189525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341FC6">
              <w:rPr>
                <w:rFonts w:cstheme="minorHAnsi"/>
                <w:b/>
              </w:rPr>
              <w:t>Plazo del Financiamiento:</w:t>
            </w:r>
          </w:p>
        </w:tc>
        <w:tc>
          <w:tcPr>
            <w:tcW w:w="3807" w:type="pct"/>
          </w:tcPr>
          <w:p w14:paraId="461E7186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341FC6">
              <w:rPr>
                <w:rFonts w:cstheme="minorHAnsi"/>
              </w:rPr>
              <w:t>Significa hasta 20 (veinte) años, equivalentes a 7,305 (siete mil trescientos cinco) días; a partir de la fecha en que se celebre el Contrato de Crédito.</w:t>
            </w:r>
          </w:p>
          <w:p w14:paraId="18F60DA7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341FC6" w:rsidRPr="00341FC6" w14:paraId="47DCBA7E" w14:textId="77777777" w:rsidTr="00365B2A">
        <w:tc>
          <w:tcPr>
            <w:tcW w:w="1193" w:type="pct"/>
          </w:tcPr>
          <w:p w14:paraId="097352D8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341FC6">
              <w:rPr>
                <w:rFonts w:cstheme="minorHAnsi"/>
                <w:b/>
              </w:rPr>
              <w:t xml:space="preserve">Condiciones de disposición: </w:t>
            </w:r>
          </w:p>
          <w:p w14:paraId="283DDE45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807" w:type="pct"/>
          </w:tcPr>
          <w:p w14:paraId="6884C093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341FC6">
              <w:rPr>
                <w:rFonts w:cstheme="minorHAnsi"/>
              </w:rPr>
              <w:t>De conformidad con lo establecido en el Contrato de Crédito.</w:t>
            </w:r>
          </w:p>
        </w:tc>
      </w:tr>
      <w:tr w:rsidR="00341FC6" w:rsidRPr="00341FC6" w14:paraId="60CF67AA" w14:textId="77777777" w:rsidTr="00365B2A">
        <w:tc>
          <w:tcPr>
            <w:tcW w:w="1193" w:type="pct"/>
          </w:tcPr>
          <w:p w14:paraId="79EB4D9C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341FC6">
              <w:rPr>
                <w:rFonts w:cstheme="minorHAnsi"/>
                <w:b/>
              </w:rPr>
              <w:t>Periodicidad de pago del servicio de la deuda del Financiamiento:</w:t>
            </w:r>
          </w:p>
          <w:p w14:paraId="530D51B5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807" w:type="pct"/>
          </w:tcPr>
          <w:p w14:paraId="41046625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341FC6">
              <w:rPr>
                <w:rFonts w:cstheme="minorHAnsi"/>
              </w:rPr>
              <w:t>De conformidad con lo establecido en el Contrato de Crédito.</w:t>
            </w:r>
          </w:p>
        </w:tc>
      </w:tr>
      <w:tr w:rsidR="00341FC6" w:rsidRPr="00341FC6" w14:paraId="316E2C94" w14:textId="77777777" w:rsidTr="00365B2A">
        <w:tc>
          <w:tcPr>
            <w:tcW w:w="1193" w:type="pct"/>
          </w:tcPr>
          <w:p w14:paraId="0FC8D6E0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341FC6">
              <w:rPr>
                <w:rFonts w:cstheme="minorHAnsi"/>
                <w:b/>
              </w:rPr>
              <w:lastRenderedPageBreak/>
              <w:t>El calendario de amortizaciones de capital:</w:t>
            </w:r>
          </w:p>
        </w:tc>
        <w:tc>
          <w:tcPr>
            <w:tcW w:w="3807" w:type="pct"/>
          </w:tcPr>
          <w:p w14:paraId="26E81B5B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341FC6">
              <w:rPr>
                <w:rFonts w:cstheme="minorHAnsi"/>
              </w:rPr>
              <w:t xml:space="preserve">De conformidad con lo establecido en el Contrato de Crédito. </w:t>
            </w:r>
          </w:p>
        </w:tc>
      </w:tr>
      <w:tr w:rsidR="00341FC6" w:rsidRPr="00341FC6" w14:paraId="5BE27103" w14:textId="77777777" w:rsidTr="00365B2A">
        <w:tc>
          <w:tcPr>
            <w:tcW w:w="1193" w:type="pct"/>
          </w:tcPr>
          <w:p w14:paraId="6AB0FE48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341FC6">
              <w:rPr>
                <w:rFonts w:cstheme="minorHAnsi"/>
                <w:b/>
              </w:rPr>
              <w:t>Tasa de interés ofertada:</w:t>
            </w:r>
          </w:p>
        </w:tc>
        <w:tc>
          <w:tcPr>
            <w:tcW w:w="3807" w:type="pct"/>
          </w:tcPr>
          <w:p w14:paraId="23180C2A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341FC6">
              <w:rPr>
                <w:rFonts w:cstheme="minorHAnsi"/>
              </w:rPr>
              <w:t>Tasa de interés variable referenciada a la Tasa de Interés de Referencia + sobretasa expresada en puntos base o porcentuales, adoptando el mecanismo “</w:t>
            </w:r>
            <w:r w:rsidRPr="00341FC6">
              <w:rPr>
                <w:rFonts w:cstheme="minorHAnsi"/>
                <w:i/>
              </w:rPr>
              <w:t>All In</w:t>
            </w:r>
            <w:r w:rsidRPr="00341FC6">
              <w:rPr>
                <w:rFonts w:cstheme="minorHAnsi"/>
              </w:rPr>
              <w:t>”, es decir, incluyendo todos los accesorios del Contrato de Crédito (Gastos Adicionales, Gastos Adicionales Contingentes y demás conceptos considerados en la Ley de Disciplina Financiera y la Ley de Deuda Local).</w:t>
            </w:r>
          </w:p>
          <w:p w14:paraId="6C977255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  <w:p w14:paraId="090A273C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341FC6">
              <w:rPr>
                <w:rFonts w:cstheme="minorHAnsi"/>
              </w:rPr>
              <w:t xml:space="preserve">En este sentido la sobretasa ofertada por la presente Institución Financiera incluye cualquier Gasto Adicional, o Gasto Adicional Contingente que la Institución Financiera considera conveniente y en ningún caso, la presente Oferta o la Institución Financiera adiciona o adicionará ningún otro tipo de Gastos Adicionales, Gastos Adicionales Contingentes y demás conceptos considerados en la Ley de Disciplina Financiera y la Ley de Deuda Local. </w:t>
            </w:r>
          </w:p>
          <w:p w14:paraId="658FE21D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341FC6" w:rsidRPr="00341FC6" w14:paraId="160AAC84" w14:textId="77777777" w:rsidTr="00365B2A">
        <w:tc>
          <w:tcPr>
            <w:tcW w:w="1193" w:type="pct"/>
          </w:tcPr>
          <w:p w14:paraId="1916714F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341FC6">
              <w:rPr>
                <w:rFonts w:cstheme="minorHAnsi"/>
                <w:b/>
              </w:rPr>
              <w:t>Fuente de Pago:</w:t>
            </w:r>
          </w:p>
        </w:tc>
        <w:tc>
          <w:tcPr>
            <w:tcW w:w="3807" w:type="pct"/>
          </w:tcPr>
          <w:p w14:paraId="0D05A8C9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341FC6">
              <w:rPr>
                <w:rFonts w:cstheme="minorHAnsi"/>
              </w:rPr>
              <w:t xml:space="preserve">Hasta el </w:t>
            </w:r>
            <w:r w:rsidRPr="00341FC6">
              <w:rPr>
                <w:rFonts w:cstheme="minorHAnsi"/>
                <w:b/>
                <w:bCs/>
              </w:rPr>
              <w:t>3.500% (Tres punto quinientos por ciento)</w:t>
            </w:r>
            <w:r w:rsidRPr="00341FC6">
              <w:rPr>
                <w:rFonts w:cstheme="minorHAnsi"/>
              </w:rPr>
              <w:t xml:space="preserve"> del derecho a recibir, y los recursos derivados de dichos derechos, presentes y futuros que le correspondan al Estado derivados del Fondo General de Participaciones, que sean susceptibles de afectación, </w:t>
            </w:r>
            <w:r w:rsidRPr="00341FC6">
              <w:rPr>
                <w:rFonts w:cstheme="minorHAnsi"/>
                <w:b/>
                <w:bCs/>
              </w:rPr>
              <w:t>incluyendo</w:t>
            </w:r>
            <w:r w:rsidRPr="00341FC6">
              <w:rPr>
                <w:rFonts w:cstheme="minorHAnsi"/>
              </w:rPr>
              <w:t xml:space="preserve"> las participaciones derivadas del FGP que correspondan a los Municipios del Estado, equivalentes al </w:t>
            </w:r>
            <w:r w:rsidRPr="00341FC6">
              <w:rPr>
                <w:rFonts w:cstheme="minorHAnsi"/>
                <w:b/>
                <w:bCs/>
              </w:rPr>
              <w:t xml:space="preserve">4.375% (Cuatro punto trescientos setenta y cinco por ciento) </w:t>
            </w:r>
            <w:r w:rsidRPr="00341FC6">
              <w:rPr>
                <w:rFonts w:cstheme="minorHAnsi"/>
              </w:rPr>
              <w:t xml:space="preserve">del derecho a recibir, y los recursos derivados de dichos derechos, presentes y futuros que le correspondan al Estado del FGP que sean susceptibles de afectación, </w:t>
            </w:r>
            <w:r w:rsidRPr="00341FC6">
              <w:rPr>
                <w:rFonts w:cstheme="minorHAnsi"/>
                <w:b/>
                <w:bCs/>
              </w:rPr>
              <w:t>excluyendo</w:t>
            </w:r>
            <w:r w:rsidRPr="00341FC6">
              <w:rPr>
                <w:rFonts w:cstheme="minorHAnsi"/>
              </w:rPr>
              <w:t xml:space="preserve"> las participaciones derivadas del FGP que correspondan a los Municipios del Estado, e incluyendo, sin estar limitado a, todos los anticipos, enteros, y ajustes que se cubran a cuenta de los mismos, así como cualesquiera otros fondos, contribuciones e ingresos provenientes de la Federación y en favor del Estado, o en su caso, cualesquiera que en su caso los sustituyan o complementen por cualquier causa. </w:t>
            </w:r>
          </w:p>
          <w:p w14:paraId="2D28ECA1" w14:textId="77777777" w:rsidR="00341FC6" w:rsidRPr="00341FC6" w:rsidRDefault="00341FC6" w:rsidP="00341FC6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</w:tbl>
    <w:p w14:paraId="3288F721" w14:textId="77777777" w:rsidR="00341FC6" w:rsidRDefault="00341FC6" w:rsidP="00341FC6">
      <w:pPr>
        <w:pStyle w:val="Header"/>
        <w:widowControl w:val="0"/>
        <w:contextualSpacing/>
        <w:rPr>
          <w:rFonts w:cstheme="minorHAnsi"/>
          <w:b/>
        </w:rPr>
      </w:pPr>
    </w:p>
    <w:p w14:paraId="52C87C0D" w14:textId="77777777" w:rsidR="00341FC6" w:rsidRPr="00341FC6" w:rsidRDefault="00341FC6" w:rsidP="00341FC6">
      <w:pPr>
        <w:pStyle w:val="Header"/>
        <w:widowControl w:val="0"/>
        <w:contextualSpacing/>
        <w:rPr>
          <w:rFonts w:cstheme="minorHAnsi"/>
          <w:b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2560"/>
      </w:tblGrid>
      <w:tr w:rsidR="00341FC6" w:rsidRPr="00341FC6" w14:paraId="5EA0BFF0" w14:textId="77777777" w:rsidTr="00341FC6">
        <w:trPr>
          <w:trHeight w:val="1178"/>
          <w:jc w:val="center"/>
        </w:trPr>
        <w:tc>
          <w:tcPr>
            <w:tcW w:w="2680" w:type="dxa"/>
            <w:gridSpan w:val="2"/>
            <w:shd w:val="clear" w:color="auto" w:fill="auto"/>
            <w:vAlign w:val="center"/>
          </w:tcPr>
          <w:p w14:paraId="4B7D8926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CALIFICACIÓN DEL CRÉDITO (O SU EQUIVALENTE)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A0360AE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SOBRETASA PARA CADA CALIFICACIÓN DEL CRÉDITO (EN PUNTOS PORCENTUALES)</w:t>
            </w:r>
          </w:p>
        </w:tc>
      </w:tr>
      <w:tr w:rsidR="00341FC6" w:rsidRPr="00341FC6" w14:paraId="6C48B7BC" w14:textId="77777777" w:rsidTr="00365B2A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57F03406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AAA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508C237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Aaa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2C0F915F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341FC6" w:rsidRPr="00341FC6" w14:paraId="417904DF" w14:textId="77777777" w:rsidTr="00365B2A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3CBD996A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AA+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0B3438F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Aa1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0833ACCE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341FC6" w:rsidRPr="00341FC6" w14:paraId="77C12D84" w14:textId="77777777" w:rsidTr="00365B2A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5ABCB507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AA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479BB77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Aa2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1D19899E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341FC6" w:rsidRPr="00341FC6" w14:paraId="6B572A35" w14:textId="77777777" w:rsidTr="00365B2A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48FC06DB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AA-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79FDA9A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Aa3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1A91EDA9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341FC6" w:rsidRPr="00341FC6" w14:paraId="365C25AE" w14:textId="77777777" w:rsidTr="00365B2A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09FB2DD7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lastRenderedPageBreak/>
              <w:t>A+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41A4AE1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7FB74EEF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341FC6" w:rsidRPr="00341FC6" w14:paraId="2DA127FA" w14:textId="77777777" w:rsidTr="00365B2A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081E4B9F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D47CA36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16253CFB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341FC6" w:rsidRPr="00341FC6" w14:paraId="5DE3BC63" w14:textId="77777777" w:rsidTr="00365B2A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1A875D8A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61C480E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A3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16052186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341FC6" w:rsidRPr="00341FC6" w14:paraId="207646FC" w14:textId="77777777" w:rsidTr="00365B2A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04BF1057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 xml:space="preserve">BBB+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0E27C13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Baa1</w:t>
            </w:r>
          </w:p>
          <w:p w14:paraId="7BBEADA8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5D18EE2E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341FC6" w:rsidRPr="00341FC6" w14:paraId="1EABC575" w14:textId="77777777" w:rsidTr="00365B2A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748DF714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BBB o menor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54CA9B0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Baa2 o menor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9167C4F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341FC6" w:rsidRPr="00341FC6" w14:paraId="1E68DE46" w14:textId="77777777" w:rsidTr="00365B2A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3EC2DC6A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Sin Calificación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48EB037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Sin Calificación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010B026E" w14:textId="77777777" w:rsidR="00341FC6" w:rsidRPr="00341FC6" w:rsidRDefault="00341FC6" w:rsidP="00341FC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341FC6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</w:tbl>
    <w:p w14:paraId="3823F2A2" w14:textId="77777777" w:rsidR="00341FC6" w:rsidRPr="00341FC6" w:rsidRDefault="00341FC6" w:rsidP="00341FC6">
      <w:pPr>
        <w:pStyle w:val="NoSpacing"/>
        <w:contextualSpacing/>
        <w:jc w:val="both"/>
        <w:rPr>
          <w:rFonts w:cstheme="minorHAnsi"/>
        </w:rPr>
      </w:pPr>
    </w:p>
    <w:p w14:paraId="561FEF9A" w14:textId="77777777" w:rsidR="00341FC6" w:rsidRPr="00341FC6" w:rsidRDefault="00341FC6" w:rsidP="00341FC6">
      <w:pPr>
        <w:pStyle w:val="Header"/>
        <w:widowControl w:val="0"/>
        <w:contextualSpacing/>
        <w:jc w:val="center"/>
        <w:rPr>
          <w:rFonts w:cstheme="minorHAnsi"/>
          <w:b/>
        </w:rPr>
      </w:pPr>
    </w:p>
    <w:p w14:paraId="2237D8C3" w14:textId="77777777" w:rsidR="00341FC6" w:rsidRPr="00341FC6" w:rsidRDefault="00341FC6" w:rsidP="00341FC6">
      <w:pPr>
        <w:pStyle w:val="Header"/>
        <w:widowControl w:val="0"/>
        <w:contextualSpacing/>
        <w:jc w:val="center"/>
        <w:rPr>
          <w:rFonts w:cstheme="minorHAnsi"/>
          <w:b/>
        </w:rPr>
      </w:pPr>
    </w:p>
    <w:p w14:paraId="5383874E" w14:textId="77777777" w:rsidR="00341FC6" w:rsidRPr="00341FC6" w:rsidRDefault="00341FC6" w:rsidP="00341FC6">
      <w:pPr>
        <w:pStyle w:val="Header"/>
        <w:widowControl w:val="0"/>
        <w:contextualSpacing/>
        <w:jc w:val="center"/>
        <w:rPr>
          <w:rFonts w:cstheme="minorHAnsi"/>
          <w:b/>
        </w:rPr>
      </w:pPr>
      <w:r w:rsidRPr="00341FC6">
        <w:rPr>
          <w:rFonts w:cstheme="minorHAnsi"/>
          <w:b/>
        </w:rPr>
        <w:t>Atentamente,</w:t>
      </w:r>
    </w:p>
    <w:p w14:paraId="77EAACB3" w14:textId="77777777" w:rsidR="00341FC6" w:rsidRPr="00341FC6" w:rsidRDefault="00341FC6" w:rsidP="00341FC6">
      <w:pPr>
        <w:pStyle w:val="Header"/>
        <w:widowControl w:val="0"/>
        <w:contextualSpacing/>
        <w:jc w:val="center"/>
        <w:rPr>
          <w:rFonts w:cstheme="minorHAnsi"/>
          <w:b/>
        </w:rPr>
      </w:pPr>
      <w:r w:rsidRPr="00341FC6">
        <w:rPr>
          <w:rFonts w:cstheme="minorHAnsi"/>
          <w:b/>
        </w:rPr>
        <w:t>[Institución Financiera]</w:t>
      </w:r>
    </w:p>
    <w:p w14:paraId="00F0486A" w14:textId="77777777" w:rsidR="00341FC6" w:rsidRPr="00341FC6" w:rsidRDefault="00341FC6" w:rsidP="00341FC6">
      <w:pPr>
        <w:pStyle w:val="Header"/>
        <w:widowControl w:val="0"/>
        <w:contextualSpacing/>
        <w:jc w:val="center"/>
        <w:rPr>
          <w:rFonts w:cstheme="minorHAnsi"/>
        </w:rPr>
      </w:pPr>
      <w:r w:rsidRPr="00341FC6">
        <w:rPr>
          <w:rFonts w:cstheme="minorHAnsi"/>
        </w:rPr>
        <w:t>________________________</w:t>
      </w:r>
    </w:p>
    <w:p w14:paraId="1D16C7E0" w14:textId="77777777" w:rsidR="00341FC6" w:rsidRPr="00341FC6" w:rsidRDefault="00341FC6" w:rsidP="00341FC6">
      <w:pPr>
        <w:pStyle w:val="Header"/>
        <w:widowControl w:val="0"/>
        <w:contextualSpacing/>
        <w:jc w:val="center"/>
        <w:rPr>
          <w:rFonts w:cstheme="minorHAnsi"/>
        </w:rPr>
      </w:pPr>
      <w:r w:rsidRPr="00341FC6">
        <w:rPr>
          <w:rFonts w:cstheme="minorHAnsi"/>
        </w:rPr>
        <w:t>[Nombre del representante legal]</w:t>
      </w:r>
    </w:p>
    <w:p w14:paraId="0DFEAD27" w14:textId="77777777" w:rsidR="00341FC6" w:rsidRPr="00341FC6" w:rsidRDefault="00341FC6" w:rsidP="00341FC6">
      <w:pPr>
        <w:pStyle w:val="NoSpacing"/>
        <w:tabs>
          <w:tab w:val="left" w:pos="8015"/>
        </w:tabs>
        <w:contextualSpacing/>
        <w:jc w:val="center"/>
        <w:rPr>
          <w:rFonts w:cstheme="minorHAnsi"/>
        </w:rPr>
      </w:pPr>
      <w:r w:rsidRPr="00341FC6">
        <w:rPr>
          <w:rFonts w:cstheme="minorHAnsi"/>
        </w:rPr>
        <w:t>Representante legal</w:t>
      </w:r>
    </w:p>
    <w:p w14:paraId="7E4568CC" w14:textId="77777777" w:rsidR="00341FC6" w:rsidRPr="00341FC6" w:rsidRDefault="00341FC6" w:rsidP="00341FC6">
      <w:pPr>
        <w:spacing w:after="0" w:line="240" w:lineRule="auto"/>
        <w:jc w:val="center"/>
        <w:rPr>
          <w:rFonts w:eastAsia="Libre Baskerville" w:cstheme="minorHAnsi"/>
          <w:color w:val="000000" w:themeColor="text1"/>
        </w:rPr>
      </w:pPr>
    </w:p>
    <w:p w14:paraId="47D2686F" w14:textId="77777777" w:rsidR="00341FC6" w:rsidRPr="00341FC6" w:rsidRDefault="00341FC6" w:rsidP="00341FC6">
      <w:pPr>
        <w:spacing w:after="0" w:line="240" w:lineRule="auto"/>
        <w:ind w:firstLine="708"/>
        <w:jc w:val="both"/>
        <w:rPr>
          <w:rFonts w:cstheme="minorHAnsi"/>
        </w:rPr>
      </w:pPr>
    </w:p>
    <w:p w14:paraId="2D9E956B" w14:textId="77777777" w:rsidR="00000000" w:rsidRPr="00341FC6" w:rsidRDefault="00000000" w:rsidP="00341FC6">
      <w:pPr>
        <w:spacing w:after="0" w:line="240" w:lineRule="auto"/>
        <w:rPr>
          <w:rFonts w:cstheme="minorHAnsi"/>
        </w:rPr>
      </w:pPr>
    </w:p>
    <w:sectPr w:rsidR="00567452" w:rsidRPr="00341FC6" w:rsidSect="00341FC6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C6"/>
    <w:rsid w:val="002D4361"/>
    <w:rsid w:val="00341FC6"/>
    <w:rsid w:val="00416358"/>
    <w:rsid w:val="00632D8C"/>
    <w:rsid w:val="008D07A2"/>
    <w:rsid w:val="00B22F02"/>
    <w:rsid w:val="00B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BB89E"/>
  <w15:chartTrackingRefBased/>
  <w15:docId w15:val="{22FCB49E-6A4C-254B-80A6-ACA96EC3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C6"/>
    <w:pPr>
      <w:spacing w:after="160" w:line="259" w:lineRule="auto"/>
    </w:pPr>
    <w:rPr>
      <w:kern w:val="0"/>
      <w:sz w:val="22"/>
      <w:szCs w:val="22"/>
      <w:lang w:val="es-MX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C6"/>
    <w:rPr>
      <w:kern w:val="0"/>
      <w:sz w:val="22"/>
      <w:szCs w:val="22"/>
      <w:lang w:val="es-MX"/>
      <w14:ligatures w14:val="none"/>
    </w:rPr>
  </w:style>
  <w:style w:type="paragraph" w:styleId="NoSpacing">
    <w:name w:val="No Spacing"/>
    <w:uiPriority w:val="1"/>
    <w:qFormat/>
    <w:rsid w:val="00341FC6"/>
    <w:rPr>
      <w:kern w:val="0"/>
      <w:sz w:val="22"/>
      <w:szCs w:val="22"/>
      <w:lang w:val="es-MX"/>
      <w14:ligatures w14:val="none"/>
    </w:rPr>
  </w:style>
  <w:style w:type="table" w:styleId="TableGrid">
    <w:name w:val="Table Grid"/>
    <w:basedOn w:val="TableNormal"/>
    <w:uiPriority w:val="39"/>
    <w:rsid w:val="00341FC6"/>
    <w:rPr>
      <w:kern w:val="0"/>
      <w:sz w:val="22"/>
      <w:szCs w:val="22"/>
      <w:lang w:val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 Cassani</dc:creator>
  <cp:keywords/>
  <dc:description/>
  <cp:lastModifiedBy>José Vázquez Cassani</cp:lastModifiedBy>
  <cp:revision>1</cp:revision>
  <dcterms:created xsi:type="dcterms:W3CDTF">2023-10-17T18:26:00Z</dcterms:created>
  <dcterms:modified xsi:type="dcterms:W3CDTF">2023-10-17T18:28:00Z</dcterms:modified>
</cp:coreProperties>
</file>